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CF87" w14:textId="5F6EDDB0" w:rsidR="009D7293" w:rsidRDefault="00000000">
      <w:pPr>
        <w:pStyle w:val="Title"/>
        <w:spacing w:after="0" w:line="240" w:lineRule="auto"/>
        <w:rPr>
          <w:color w:val="006B43"/>
          <w:sz w:val="60"/>
          <w:szCs w:val="60"/>
        </w:rPr>
      </w:pPr>
      <w:bookmarkStart w:id="0" w:name="_7vidf67zs0nk" w:colFirst="0" w:colLast="0"/>
      <w:bookmarkEnd w:id="0"/>
      <w:r>
        <w:rPr>
          <w:color w:val="006B43"/>
          <w:sz w:val="60"/>
          <w:szCs w:val="60"/>
        </w:rPr>
        <w:t>AI Vendor Checklist</w:t>
      </w:r>
    </w:p>
    <w:p w14:paraId="5E4A4ACD" w14:textId="77777777" w:rsidR="009D7293" w:rsidRDefault="009D7293">
      <w:pPr>
        <w:rPr>
          <w:rFonts w:ascii="Arial" w:eastAsia="Arial" w:hAnsi="Arial" w:cs="Arial"/>
          <w:sz w:val="36"/>
          <w:szCs w:val="36"/>
        </w:rPr>
      </w:pPr>
    </w:p>
    <w:p w14:paraId="632495BA" w14:textId="3B9872C4" w:rsidR="009D7293" w:rsidRDefault="00000000">
      <w:pPr>
        <w:rPr>
          <w:rFonts w:ascii="Arial" w:eastAsia="Arial" w:hAnsi="Arial" w:cs="Arial"/>
        </w:rPr>
      </w:pPr>
      <w:r>
        <w:rPr>
          <w:rFonts w:ascii="Arial" w:eastAsia="Arial" w:hAnsi="Arial" w:cs="Arial"/>
          <w:sz w:val="36"/>
          <w:szCs w:val="36"/>
        </w:rPr>
        <w:t>A practical AI vendor checklist to help your team evaluate platforms, so you can choose a vendor that you genuinely trust.</w:t>
      </w:r>
    </w:p>
    <w:p w14:paraId="0D90F90F" w14:textId="77777777" w:rsidR="009D7293" w:rsidRDefault="00000000">
      <w:pPr>
        <w:pStyle w:val="Heading2"/>
        <w:rPr>
          <w:rFonts w:ascii="Arial" w:eastAsia="Arial" w:hAnsi="Arial" w:cs="Arial"/>
        </w:rPr>
      </w:pPr>
      <w:bookmarkStart w:id="1" w:name="_x6kb7jsqvg7x" w:colFirst="0" w:colLast="0"/>
      <w:bookmarkEnd w:id="1"/>
      <w:r>
        <w:rPr>
          <w:rFonts w:ascii="Arial" w:eastAsia="Arial" w:hAnsi="Arial" w:cs="Arial"/>
        </w:rPr>
        <w:t>AI and your intranet</w:t>
      </w:r>
    </w:p>
    <w:p w14:paraId="0DAF6AED" w14:textId="77777777" w:rsidR="009D7293" w:rsidRDefault="00000000">
      <w:pPr>
        <w:rPr>
          <w:rFonts w:ascii="Arial" w:eastAsia="Arial" w:hAnsi="Arial" w:cs="Arial"/>
          <w:sz w:val="24"/>
          <w:szCs w:val="24"/>
        </w:rPr>
      </w:pPr>
      <w:r>
        <w:rPr>
          <w:rFonts w:ascii="Arial" w:eastAsia="Arial" w:hAnsi="Arial" w:cs="Arial"/>
          <w:sz w:val="24"/>
          <w:szCs w:val="24"/>
        </w:rPr>
        <w:t>AI features are becoming standard in workplace software, and intranet platforms are no exception. Vendors are moving fast, and that's exciting. But vendors saying 'we have AI' does not provide a clear enough picture. Not all AI is built the same way.</w:t>
      </w:r>
    </w:p>
    <w:p w14:paraId="1DA5BB99" w14:textId="77777777" w:rsidR="009D7293" w:rsidRDefault="009D7293">
      <w:pPr>
        <w:rPr>
          <w:rFonts w:ascii="Arial" w:eastAsia="Arial" w:hAnsi="Arial" w:cs="Arial"/>
          <w:sz w:val="24"/>
          <w:szCs w:val="24"/>
        </w:rPr>
      </w:pPr>
    </w:p>
    <w:p w14:paraId="7A1AAA94" w14:textId="77777777" w:rsidR="009D7293" w:rsidRDefault="00000000">
      <w:pPr>
        <w:rPr>
          <w:rFonts w:ascii="Arial" w:eastAsia="Arial" w:hAnsi="Arial" w:cs="Arial"/>
        </w:rPr>
      </w:pPr>
      <w:r>
        <w:rPr>
          <w:rFonts w:ascii="Arial" w:eastAsia="Arial" w:hAnsi="Arial" w:cs="Arial"/>
        </w:rPr>
        <w:t>Your intranet holds some of your most sensitive information, such as HR policies, personal employee information, financial data, executive communications, and internal procedures. Before you layer AI on top of that, it's worth asking some pointed questions.</w:t>
      </w:r>
    </w:p>
    <w:p w14:paraId="6C0EF356" w14:textId="77777777" w:rsidR="009D7293" w:rsidRDefault="009D7293">
      <w:pPr>
        <w:rPr>
          <w:rFonts w:ascii="Arial" w:eastAsia="Arial" w:hAnsi="Arial" w:cs="Arial"/>
        </w:rPr>
      </w:pPr>
    </w:p>
    <w:p w14:paraId="2F405098" w14:textId="21B9BA0D" w:rsidR="009D7293" w:rsidRDefault="00000000" w:rsidP="00303E11">
      <w:pPr>
        <w:rPr>
          <w:rFonts w:ascii="Arial" w:eastAsia="Arial" w:hAnsi="Arial" w:cs="Arial"/>
        </w:rPr>
      </w:pPr>
      <w:r>
        <w:rPr>
          <w:rFonts w:ascii="Arial" w:eastAsia="Arial" w:hAnsi="Arial" w:cs="Arial"/>
        </w:rPr>
        <w:t xml:space="preserve">This guide helps you do exactly that. </w:t>
      </w:r>
      <w:bookmarkStart w:id="2" w:name="_5aet5qg1nfak" w:colFirst="0" w:colLast="0"/>
      <w:bookmarkStart w:id="3" w:name="_h0d5gqrjjmlm" w:colFirst="0" w:colLast="0"/>
      <w:bookmarkStart w:id="4" w:name="_621q3vs7lo3j" w:colFirst="0" w:colLast="0"/>
      <w:bookmarkStart w:id="5" w:name="_s9jvvjntw59s" w:colFirst="0" w:colLast="0"/>
      <w:bookmarkEnd w:id="2"/>
      <w:bookmarkEnd w:id="3"/>
      <w:bookmarkEnd w:id="4"/>
      <w:bookmarkEnd w:id="5"/>
    </w:p>
    <w:p w14:paraId="7DB970F8" w14:textId="77777777" w:rsidR="00303E11" w:rsidRDefault="00303E11" w:rsidP="00303E11">
      <w:pPr>
        <w:rPr>
          <w:rFonts w:ascii="Arial" w:eastAsia="Arial" w:hAnsi="Arial" w:cs="Arial"/>
        </w:rPr>
      </w:pPr>
    </w:p>
    <w:p w14:paraId="1B2CFA80" w14:textId="77777777" w:rsidR="00303E11" w:rsidRPr="00303E11" w:rsidRDefault="00303E11" w:rsidP="00303E11">
      <w:pPr>
        <w:rPr>
          <w:rFonts w:ascii="Arial" w:eastAsia="Arial" w:hAnsi="Arial" w:cs="Arial"/>
          <w:sz w:val="24"/>
          <w:szCs w:val="24"/>
        </w:rPr>
      </w:pPr>
    </w:p>
    <w:p w14:paraId="4273EAF7" w14:textId="77777777" w:rsidR="00303E11" w:rsidRDefault="00000000">
      <w:pPr>
        <w:pStyle w:val="Heading2"/>
        <w:keepNext w:val="0"/>
        <w:keepLines w:val="0"/>
        <w:widowControl w:val="0"/>
        <w:spacing w:before="0"/>
        <w:rPr>
          <w:rFonts w:ascii="Arial" w:eastAsia="Arial" w:hAnsi="Arial" w:cs="Arial"/>
        </w:rPr>
      </w:pPr>
      <w:bookmarkStart w:id="6" w:name="_3olqyijjwa3n" w:colFirst="0" w:colLast="0"/>
      <w:bookmarkEnd w:id="6"/>
      <w:r>
        <w:rPr>
          <w:rFonts w:ascii="Arial" w:eastAsia="Arial" w:hAnsi="Arial" w:cs="Arial"/>
        </w:rPr>
        <w:br/>
      </w:r>
    </w:p>
    <w:p w14:paraId="3B230695" w14:textId="77777777" w:rsidR="00303E11" w:rsidRDefault="00303E11">
      <w:pPr>
        <w:rPr>
          <w:rFonts w:ascii="Arial" w:eastAsia="Arial" w:hAnsi="Arial" w:cs="Arial"/>
          <w:color w:val="1A1A1A"/>
          <w:sz w:val="36"/>
          <w:szCs w:val="36"/>
        </w:rPr>
      </w:pPr>
      <w:r>
        <w:rPr>
          <w:rFonts w:ascii="Arial" w:eastAsia="Arial" w:hAnsi="Arial" w:cs="Arial"/>
        </w:rPr>
        <w:br w:type="page"/>
      </w:r>
    </w:p>
    <w:p w14:paraId="516095C8" w14:textId="7409E855" w:rsidR="009D7293" w:rsidRDefault="00000000">
      <w:pPr>
        <w:pStyle w:val="Heading2"/>
        <w:keepNext w:val="0"/>
        <w:keepLines w:val="0"/>
        <w:widowControl w:val="0"/>
        <w:spacing w:before="0"/>
        <w:rPr>
          <w:rFonts w:ascii="Arial" w:eastAsia="Arial" w:hAnsi="Arial" w:cs="Arial"/>
        </w:rPr>
      </w:pPr>
      <w:r>
        <w:rPr>
          <w:rFonts w:ascii="Arial" w:eastAsia="Arial" w:hAnsi="Arial" w:cs="Arial"/>
        </w:rPr>
        <w:lastRenderedPageBreak/>
        <w:t>How to use this checklist</w:t>
      </w:r>
    </w:p>
    <w:p w14:paraId="015F0D33" w14:textId="77777777" w:rsidR="009D7293" w:rsidRDefault="00000000">
      <w:pPr>
        <w:pStyle w:val="Heading3"/>
        <w:rPr>
          <w:rFonts w:ascii="Arial" w:eastAsia="Arial" w:hAnsi="Arial" w:cs="Arial"/>
        </w:rPr>
      </w:pPr>
      <w:bookmarkStart w:id="7" w:name="_ga9vb67780ze" w:colFirst="0" w:colLast="0"/>
      <w:bookmarkEnd w:id="7"/>
      <w:r>
        <w:rPr>
          <w:rFonts w:ascii="Arial" w:eastAsia="Arial" w:hAnsi="Arial" w:cs="Arial"/>
          <w:color w:val="000000"/>
          <w:sz w:val="20"/>
          <w:szCs w:val="20"/>
        </w:rPr>
        <w:t>1. Work through each section with every vendor you're considering</w:t>
      </w:r>
    </w:p>
    <w:p w14:paraId="368A1473" w14:textId="77777777" w:rsidR="009D7293" w:rsidRDefault="00000000">
      <w:pPr>
        <w:rPr>
          <w:rFonts w:ascii="Arial" w:eastAsia="Arial" w:hAnsi="Arial" w:cs="Arial"/>
        </w:rPr>
      </w:pPr>
      <w:r>
        <w:rPr>
          <w:rFonts w:ascii="Arial" w:eastAsia="Arial" w:hAnsi="Arial" w:cs="Arial"/>
        </w:rPr>
        <w:t>Bring it to demos and discovery calls. Ask each question directly and note their answers in the table. Remember, vague responses can be a warning sign. Vendors who take a thoughtful and safe approach to AI will have clear and consistent answers.</w:t>
      </w:r>
    </w:p>
    <w:p w14:paraId="6A3F5F16" w14:textId="77777777" w:rsidR="009D7293" w:rsidRDefault="00000000">
      <w:pPr>
        <w:pStyle w:val="Heading3"/>
        <w:rPr>
          <w:rFonts w:ascii="Arial" w:eastAsia="Arial" w:hAnsi="Arial" w:cs="Arial"/>
        </w:rPr>
      </w:pPr>
      <w:bookmarkStart w:id="8" w:name="_uam1w7by191f" w:colFirst="0" w:colLast="0"/>
      <w:bookmarkEnd w:id="8"/>
      <w:r>
        <w:rPr>
          <w:rFonts w:ascii="Arial" w:eastAsia="Arial" w:hAnsi="Arial" w:cs="Arial"/>
          <w:color w:val="000000"/>
          <w:sz w:val="20"/>
          <w:szCs w:val="20"/>
        </w:rPr>
        <w:t xml:space="preserve">2. Compare answers </w:t>
      </w:r>
    </w:p>
    <w:p w14:paraId="1C2FB619" w14:textId="77777777" w:rsidR="009D7293" w:rsidRDefault="00000000">
      <w:pPr>
        <w:rPr>
          <w:rFonts w:ascii="Arial" w:eastAsia="Arial" w:hAnsi="Arial" w:cs="Arial"/>
        </w:rPr>
      </w:pPr>
      <w:r>
        <w:rPr>
          <w:rFonts w:ascii="Arial" w:eastAsia="Arial" w:hAnsi="Arial" w:cs="Arial"/>
        </w:rPr>
        <w:t>We've included our own answers in a table below the vendor assessment table as a benchmark to give you an idea for what type of responses to look out for.</w:t>
      </w:r>
    </w:p>
    <w:p w14:paraId="6D698E28" w14:textId="77777777" w:rsidR="009D7293" w:rsidRDefault="00000000">
      <w:pPr>
        <w:pStyle w:val="Heading3"/>
        <w:rPr>
          <w:rFonts w:ascii="Arial" w:eastAsia="Arial" w:hAnsi="Arial" w:cs="Arial"/>
        </w:rPr>
      </w:pPr>
      <w:bookmarkStart w:id="9" w:name="_dkgnqotfwi96" w:colFirst="0" w:colLast="0"/>
      <w:bookmarkEnd w:id="9"/>
      <w:r>
        <w:rPr>
          <w:rFonts w:ascii="Arial" w:eastAsia="Arial" w:hAnsi="Arial" w:cs="Arial"/>
          <w:color w:val="000000"/>
          <w:sz w:val="20"/>
          <w:szCs w:val="20"/>
        </w:rPr>
        <w:t>3. Loop in your security, legal, and IT teams early</w:t>
      </w:r>
    </w:p>
    <w:p w14:paraId="057F93C3" w14:textId="77777777" w:rsidR="009D7293" w:rsidRDefault="00000000">
      <w:pPr>
        <w:rPr>
          <w:rFonts w:ascii="Arial" w:eastAsia="Arial" w:hAnsi="Arial" w:cs="Arial"/>
          <w:sz w:val="24"/>
          <w:szCs w:val="24"/>
        </w:rPr>
      </w:pPr>
      <w:r>
        <w:rPr>
          <w:rFonts w:ascii="Arial" w:eastAsia="Arial" w:hAnsi="Arial" w:cs="Arial"/>
        </w:rPr>
        <w:t>AI touches data privacy and compliance, so it’s important to get the right people in the room before you shortlist vendors. Most vendors will complete security questionnaires as part of the process.</w:t>
      </w:r>
    </w:p>
    <w:p w14:paraId="271C9273" w14:textId="77777777" w:rsidR="00303E11" w:rsidRDefault="00303E11">
      <w:pPr>
        <w:rPr>
          <w:rFonts w:ascii="Arial" w:eastAsia="Arial" w:hAnsi="Arial" w:cs="Arial"/>
          <w:color w:val="1A1A1A"/>
          <w:sz w:val="32"/>
          <w:szCs w:val="32"/>
        </w:rPr>
      </w:pPr>
      <w:bookmarkStart w:id="10" w:name="_wkhudxdov580" w:colFirst="0" w:colLast="0"/>
      <w:bookmarkEnd w:id="10"/>
      <w:r>
        <w:rPr>
          <w:rFonts w:ascii="Arial" w:eastAsia="Arial" w:hAnsi="Arial" w:cs="Arial"/>
        </w:rPr>
        <w:br w:type="page"/>
      </w:r>
    </w:p>
    <w:p w14:paraId="627FBFE7" w14:textId="11902B63" w:rsidR="009D7293" w:rsidRDefault="00303E11" w:rsidP="00303E11">
      <w:pPr>
        <w:pStyle w:val="Heading3"/>
        <w:rPr>
          <w:rFonts w:ascii="Arial" w:eastAsia="Arial" w:hAnsi="Arial" w:cs="Arial"/>
        </w:rPr>
      </w:pPr>
      <w:r>
        <w:rPr>
          <w:rFonts w:ascii="Arial" w:eastAsia="Arial" w:hAnsi="Arial" w:cs="Arial"/>
        </w:rPr>
        <w:lastRenderedPageBreak/>
        <w:t>Vendor Assessment - AI</w:t>
      </w:r>
    </w:p>
    <w:tbl>
      <w:tblPr>
        <w:tblStyle w:val="a"/>
        <w:tblW w:w="97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5460"/>
      </w:tblGrid>
      <w:tr w:rsidR="009D7293" w14:paraId="4C495144"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EFEFEF"/>
            <w:tcMar>
              <w:top w:w="100" w:type="dxa"/>
              <w:left w:w="100" w:type="dxa"/>
              <w:bottom w:w="100" w:type="dxa"/>
              <w:right w:w="100" w:type="dxa"/>
            </w:tcMar>
          </w:tcPr>
          <w:p w14:paraId="59F1F0A3" w14:textId="77777777" w:rsidR="009D7293" w:rsidRDefault="00000000" w:rsidP="00303E11">
            <w:pPr>
              <w:widowControl w:val="0"/>
              <w:spacing w:line="240" w:lineRule="auto"/>
              <w:rPr>
                <w:rFonts w:ascii="Arial" w:eastAsia="Arial" w:hAnsi="Arial" w:cs="Arial"/>
                <w:b/>
                <w:bCs/>
              </w:rPr>
            </w:pPr>
            <w:r>
              <w:rPr>
                <w:rFonts w:ascii="Arial" w:eastAsia="Arial" w:hAnsi="Arial" w:cs="Arial"/>
                <w:b/>
                <w:bCs/>
              </w:rPr>
              <w:t>Date</w:t>
            </w:r>
          </w:p>
        </w:tc>
        <w:tc>
          <w:tcPr>
            <w:tcW w:w="5460"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31A97063" w14:textId="77777777" w:rsidR="009D7293" w:rsidRDefault="009D7293" w:rsidP="00303E11">
            <w:pPr>
              <w:widowControl w:val="0"/>
              <w:spacing w:line="240" w:lineRule="auto"/>
              <w:rPr>
                <w:rFonts w:ascii="Arial" w:eastAsia="Arial" w:hAnsi="Arial" w:cs="Arial"/>
              </w:rPr>
            </w:pPr>
          </w:p>
        </w:tc>
      </w:tr>
      <w:tr w:rsidR="009D7293" w14:paraId="456A4349"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EFEFEF"/>
            <w:tcMar>
              <w:top w:w="100" w:type="dxa"/>
              <w:left w:w="100" w:type="dxa"/>
              <w:bottom w:w="100" w:type="dxa"/>
              <w:right w:w="100" w:type="dxa"/>
            </w:tcMar>
          </w:tcPr>
          <w:p w14:paraId="33BF8C99" w14:textId="77777777" w:rsidR="009D7293" w:rsidRDefault="00000000" w:rsidP="00303E11">
            <w:pPr>
              <w:widowControl w:val="0"/>
              <w:spacing w:line="240" w:lineRule="auto"/>
              <w:rPr>
                <w:rFonts w:ascii="Arial" w:eastAsia="Arial" w:hAnsi="Arial" w:cs="Arial"/>
              </w:rPr>
            </w:pPr>
            <w:r>
              <w:rPr>
                <w:rFonts w:ascii="Arial" w:eastAsia="Arial" w:hAnsi="Arial" w:cs="Arial"/>
                <w:b/>
                <w:bCs/>
              </w:rPr>
              <w:t>Vendor name</w:t>
            </w:r>
          </w:p>
        </w:tc>
        <w:tc>
          <w:tcPr>
            <w:tcW w:w="5460"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56819CD4" w14:textId="77777777" w:rsidR="009D7293" w:rsidRDefault="009D7293" w:rsidP="00303E11">
            <w:pPr>
              <w:widowControl w:val="0"/>
              <w:spacing w:line="240" w:lineRule="auto"/>
              <w:rPr>
                <w:rFonts w:ascii="Arial" w:eastAsia="Arial" w:hAnsi="Arial" w:cs="Arial"/>
              </w:rPr>
            </w:pPr>
          </w:p>
        </w:tc>
      </w:tr>
      <w:tr w:rsidR="009D7293" w14:paraId="65212565"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EFEFEF"/>
            <w:tcMar>
              <w:top w:w="100" w:type="dxa"/>
              <w:left w:w="100" w:type="dxa"/>
              <w:bottom w:w="100" w:type="dxa"/>
              <w:right w:w="100" w:type="dxa"/>
            </w:tcMar>
          </w:tcPr>
          <w:p w14:paraId="18A4324C" w14:textId="77777777" w:rsidR="009D7293" w:rsidRDefault="00000000" w:rsidP="00303E11">
            <w:pPr>
              <w:widowControl w:val="0"/>
              <w:spacing w:line="240" w:lineRule="auto"/>
              <w:rPr>
                <w:rFonts w:ascii="Arial" w:eastAsia="Arial" w:hAnsi="Arial" w:cs="Arial"/>
                <w:b/>
                <w:bCs/>
              </w:rPr>
            </w:pPr>
            <w:r>
              <w:rPr>
                <w:rFonts w:ascii="Arial" w:eastAsia="Arial" w:hAnsi="Arial" w:cs="Arial"/>
                <w:b/>
                <w:bCs/>
              </w:rPr>
              <w:t>Assessment team</w:t>
            </w:r>
          </w:p>
        </w:tc>
        <w:tc>
          <w:tcPr>
            <w:tcW w:w="5460"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tcPr>
          <w:p w14:paraId="6E2A3ADD" w14:textId="77777777" w:rsidR="009D7293" w:rsidRDefault="009D7293" w:rsidP="00303E11">
            <w:pPr>
              <w:widowControl w:val="0"/>
              <w:spacing w:line="240" w:lineRule="auto"/>
              <w:rPr>
                <w:rFonts w:ascii="Arial" w:eastAsia="Arial" w:hAnsi="Arial" w:cs="Arial"/>
              </w:rPr>
            </w:pPr>
          </w:p>
        </w:tc>
      </w:tr>
      <w:tr w:rsidR="009D7293" w14:paraId="16E3E1ED"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CBDA7E"/>
          </w:tcPr>
          <w:p w14:paraId="43A4904C"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Data Privacy and AI Training</w:t>
            </w:r>
          </w:p>
        </w:tc>
        <w:tc>
          <w:tcPr>
            <w:tcW w:w="5460" w:type="dxa"/>
            <w:tcBorders>
              <w:top w:val="single" w:sz="12" w:space="0" w:color="000000"/>
              <w:left w:val="single" w:sz="12" w:space="0" w:color="000000"/>
              <w:bottom w:val="single" w:sz="12" w:space="0" w:color="000000"/>
              <w:right w:val="single" w:sz="12" w:space="0" w:color="000000"/>
            </w:tcBorders>
            <w:shd w:val="clear" w:color="auto" w:fill="CBDA7E"/>
          </w:tcPr>
          <w:p w14:paraId="1B409013"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Vendor Answer</w:t>
            </w:r>
          </w:p>
        </w:tc>
      </w:tr>
      <w:tr w:rsidR="009D7293" w14:paraId="3D248232"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3F5EFD57" w14:textId="77777777" w:rsidR="009D7293" w:rsidRDefault="00000000" w:rsidP="00303E11">
            <w:pPr>
              <w:widowControl w:val="0"/>
              <w:spacing w:line="240" w:lineRule="auto"/>
              <w:rPr>
                <w:rFonts w:ascii="Arial" w:eastAsia="Arial" w:hAnsi="Arial" w:cs="Arial"/>
                <w:b/>
                <w:bCs/>
              </w:rPr>
            </w:pPr>
            <w:r>
              <w:rPr>
                <w:rFonts w:ascii="Arial" w:eastAsia="Arial" w:hAnsi="Arial" w:cs="Arial"/>
                <w:b/>
                <w:bCs/>
              </w:rPr>
              <w:t>Will your AI train on our data?</w:t>
            </w:r>
          </w:p>
          <w:p w14:paraId="3A29CDF2" w14:textId="77777777" w:rsidR="009D7293" w:rsidRDefault="00000000" w:rsidP="00303E11">
            <w:pPr>
              <w:widowControl w:val="0"/>
              <w:spacing w:line="240" w:lineRule="auto"/>
              <w:rPr>
                <w:rFonts w:ascii="Arial" w:eastAsia="Arial" w:hAnsi="Arial" w:cs="Arial"/>
              </w:rPr>
            </w:pPr>
            <w:r>
              <w:rPr>
                <w:rFonts w:ascii="Arial" w:eastAsia="Arial" w:hAnsi="Arial" w:cs="Arial"/>
              </w:rPr>
              <w:t>AI trained on customer data can expose confidential information to others. A deal-breaker for most teams.</w:t>
            </w:r>
          </w:p>
        </w:tc>
        <w:tc>
          <w:tcPr>
            <w:tcW w:w="5460" w:type="dxa"/>
            <w:tcBorders>
              <w:top w:val="single" w:sz="12" w:space="0" w:color="000000"/>
              <w:left w:val="single" w:sz="12" w:space="0" w:color="000000"/>
              <w:bottom w:val="single" w:sz="12" w:space="0" w:color="000000"/>
              <w:right w:val="single" w:sz="12" w:space="0" w:color="000000"/>
            </w:tcBorders>
          </w:tcPr>
          <w:p w14:paraId="70CE807F" w14:textId="77777777" w:rsidR="009D7293" w:rsidRDefault="009D7293" w:rsidP="00303E11">
            <w:pPr>
              <w:widowControl w:val="0"/>
              <w:spacing w:line="240" w:lineRule="auto"/>
              <w:rPr>
                <w:rFonts w:ascii="Arial" w:eastAsia="Arial" w:hAnsi="Arial" w:cs="Arial"/>
              </w:rPr>
            </w:pPr>
          </w:p>
        </w:tc>
      </w:tr>
      <w:tr w:rsidR="009D7293" w14:paraId="0029F2AD"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3CA38DF5" w14:textId="77777777" w:rsidR="009D7293" w:rsidRDefault="00000000" w:rsidP="00303E11">
            <w:pPr>
              <w:widowControl w:val="0"/>
              <w:spacing w:line="240" w:lineRule="auto"/>
              <w:rPr>
                <w:rFonts w:ascii="Arial" w:eastAsia="Arial" w:hAnsi="Arial" w:cs="Arial"/>
                <w:b/>
                <w:bCs/>
              </w:rPr>
            </w:pPr>
            <w:r>
              <w:rPr>
                <w:rFonts w:ascii="Arial" w:eastAsia="Arial" w:hAnsi="Arial" w:cs="Arial"/>
                <w:b/>
                <w:bCs/>
              </w:rPr>
              <w:t>Is our data used to improve your models?</w:t>
            </w:r>
          </w:p>
          <w:p w14:paraId="6989C904" w14:textId="77777777" w:rsidR="009D7293" w:rsidRDefault="00000000" w:rsidP="00303E11">
            <w:pPr>
              <w:widowControl w:val="0"/>
              <w:spacing w:line="240" w:lineRule="auto"/>
              <w:rPr>
                <w:rFonts w:ascii="Arial" w:eastAsia="Arial" w:hAnsi="Arial" w:cs="Arial"/>
              </w:rPr>
            </w:pPr>
            <w:r>
              <w:rPr>
                <w:rFonts w:ascii="Arial" w:eastAsia="Arial" w:hAnsi="Arial" w:cs="Arial"/>
              </w:rPr>
              <w:t>Even without full retraining, a vendor fine-tuning their AI model on your data is a real privacy risk.</w:t>
            </w:r>
          </w:p>
        </w:tc>
        <w:tc>
          <w:tcPr>
            <w:tcW w:w="5460" w:type="dxa"/>
            <w:tcBorders>
              <w:top w:val="single" w:sz="12" w:space="0" w:color="000000"/>
              <w:left w:val="single" w:sz="12" w:space="0" w:color="000000"/>
              <w:bottom w:val="single" w:sz="12" w:space="0" w:color="000000"/>
              <w:right w:val="single" w:sz="12" w:space="0" w:color="000000"/>
            </w:tcBorders>
          </w:tcPr>
          <w:p w14:paraId="65F19690" w14:textId="77777777" w:rsidR="009D7293" w:rsidRDefault="009D7293" w:rsidP="00303E11">
            <w:pPr>
              <w:widowControl w:val="0"/>
              <w:spacing w:line="240" w:lineRule="auto"/>
              <w:rPr>
                <w:rFonts w:ascii="Arial" w:eastAsia="Arial" w:hAnsi="Arial" w:cs="Arial"/>
              </w:rPr>
            </w:pPr>
          </w:p>
        </w:tc>
      </w:tr>
      <w:tr w:rsidR="009D7293" w14:paraId="23C2E3D0"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644F7A96" w14:textId="77777777" w:rsidR="009D7293" w:rsidRDefault="00000000" w:rsidP="00303E11">
            <w:pPr>
              <w:widowControl w:val="0"/>
              <w:spacing w:line="240" w:lineRule="auto"/>
              <w:rPr>
                <w:rFonts w:ascii="Arial" w:eastAsia="Arial" w:hAnsi="Arial" w:cs="Arial"/>
                <w:b/>
                <w:bCs/>
              </w:rPr>
            </w:pPr>
            <w:r>
              <w:rPr>
                <w:rFonts w:ascii="Arial" w:eastAsia="Arial" w:hAnsi="Arial" w:cs="Arial"/>
                <w:b/>
                <w:bCs/>
              </w:rPr>
              <w:t>Is customer data stored separately from other customers?</w:t>
            </w:r>
          </w:p>
          <w:p w14:paraId="581EBEFC" w14:textId="77777777" w:rsidR="009D7293" w:rsidRDefault="00000000" w:rsidP="00303E11">
            <w:pPr>
              <w:widowControl w:val="0"/>
              <w:spacing w:line="240" w:lineRule="auto"/>
              <w:rPr>
                <w:rFonts w:ascii="Arial" w:eastAsia="Arial" w:hAnsi="Arial" w:cs="Arial"/>
              </w:rPr>
            </w:pPr>
            <w:r>
              <w:rPr>
                <w:rFonts w:ascii="Arial" w:eastAsia="Arial" w:hAnsi="Arial" w:cs="Arial"/>
              </w:rPr>
              <w:t>Shared databases can lead to data leaking between organizations using the same vendor. Shared databases may make it difficult (or impossible) to remove your data when offboarding.</w:t>
            </w:r>
          </w:p>
        </w:tc>
        <w:tc>
          <w:tcPr>
            <w:tcW w:w="5460" w:type="dxa"/>
            <w:tcBorders>
              <w:top w:val="single" w:sz="12" w:space="0" w:color="000000"/>
              <w:left w:val="single" w:sz="12" w:space="0" w:color="000000"/>
              <w:bottom w:val="single" w:sz="12" w:space="0" w:color="000000"/>
              <w:right w:val="single" w:sz="12" w:space="0" w:color="000000"/>
            </w:tcBorders>
          </w:tcPr>
          <w:p w14:paraId="2E91A064" w14:textId="77777777" w:rsidR="009D7293" w:rsidRDefault="009D7293" w:rsidP="00303E11">
            <w:pPr>
              <w:widowControl w:val="0"/>
              <w:spacing w:line="240" w:lineRule="auto"/>
              <w:rPr>
                <w:rFonts w:ascii="Arial" w:eastAsia="Arial" w:hAnsi="Arial" w:cs="Arial"/>
              </w:rPr>
            </w:pPr>
          </w:p>
        </w:tc>
      </w:tr>
      <w:tr w:rsidR="009D7293" w14:paraId="4E7C7766"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06AA60FB"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Where is our data processed and stored? </w:t>
            </w:r>
          </w:p>
          <w:p w14:paraId="51573C6C"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Where data is stored (data residency) affects compliance with GDPR, PIPEDA, CCPA, and other regional regulations.</w:t>
            </w:r>
          </w:p>
        </w:tc>
        <w:tc>
          <w:tcPr>
            <w:tcW w:w="5460" w:type="dxa"/>
            <w:tcBorders>
              <w:top w:val="single" w:sz="12" w:space="0" w:color="000000"/>
              <w:left w:val="single" w:sz="12" w:space="0" w:color="000000"/>
              <w:bottom w:val="single" w:sz="12" w:space="0" w:color="000000"/>
              <w:right w:val="single" w:sz="12" w:space="0" w:color="000000"/>
            </w:tcBorders>
          </w:tcPr>
          <w:p w14:paraId="1AB5E0C4" w14:textId="77777777" w:rsidR="009D7293" w:rsidRDefault="009D7293" w:rsidP="00303E11">
            <w:pPr>
              <w:widowControl w:val="0"/>
              <w:spacing w:line="240" w:lineRule="auto"/>
              <w:rPr>
                <w:rFonts w:ascii="Arial" w:eastAsia="Arial" w:hAnsi="Arial" w:cs="Arial"/>
                <w:color w:val="1A1A1A"/>
              </w:rPr>
            </w:pPr>
          </w:p>
        </w:tc>
      </w:tr>
      <w:tr w:rsidR="009D7293" w14:paraId="156525C7"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CBDA7E"/>
          </w:tcPr>
          <w:p w14:paraId="17FD66BD"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Security and Infrastructure</w:t>
            </w:r>
          </w:p>
        </w:tc>
        <w:tc>
          <w:tcPr>
            <w:tcW w:w="5460" w:type="dxa"/>
            <w:tcBorders>
              <w:top w:val="single" w:sz="12" w:space="0" w:color="000000"/>
              <w:left w:val="single" w:sz="12" w:space="0" w:color="000000"/>
              <w:bottom w:val="single" w:sz="12" w:space="0" w:color="000000"/>
              <w:right w:val="single" w:sz="12" w:space="0" w:color="000000"/>
            </w:tcBorders>
            <w:shd w:val="clear" w:color="auto" w:fill="CBDA7E"/>
          </w:tcPr>
          <w:p w14:paraId="6F5B1C9A"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Vendor Answer</w:t>
            </w:r>
          </w:p>
        </w:tc>
      </w:tr>
      <w:tr w:rsidR="009D7293" w14:paraId="62B12609"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6466F112"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Is our data logged by your cloud provider? </w:t>
            </w:r>
          </w:p>
          <w:p w14:paraId="5C3B3F11"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Cloud provider logging can expose employee queries to third parties and expand your compliance footprint.</w:t>
            </w:r>
          </w:p>
        </w:tc>
        <w:tc>
          <w:tcPr>
            <w:tcW w:w="5460" w:type="dxa"/>
            <w:tcBorders>
              <w:top w:val="single" w:sz="12" w:space="0" w:color="000000"/>
              <w:left w:val="single" w:sz="12" w:space="0" w:color="000000"/>
              <w:bottom w:val="single" w:sz="12" w:space="0" w:color="000000"/>
              <w:right w:val="single" w:sz="12" w:space="0" w:color="000000"/>
            </w:tcBorders>
          </w:tcPr>
          <w:p w14:paraId="67EF4EDB" w14:textId="77777777" w:rsidR="009D7293" w:rsidRDefault="009D7293" w:rsidP="00303E11">
            <w:pPr>
              <w:widowControl w:val="0"/>
              <w:spacing w:line="240" w:lineRule="auto"/>
              <w:rPr>
                <w:rFonts w:ascii="Arial" w:eastAsia="Arial" w:hAnsi="Arial" w:cs="Arial"/>
                <w:color w:val="1A1A1A"/>
              </w:rPr>
            </w:pPr>
          </w:p>
        </w:tc>
      </w:tr>
      <w:tr w:rsidR="009D7293" w14:paraId="0361E06A"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410D187D"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Can AI requests be intercepted in transit? </w:t>
            </w:r>
          </w:p>
          <w:p w14:paraId="2E71387F"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Without encryption and private networking, queries with sensitive data could be exposed.</w:t>
            </w:r>
          </w:p>
        </w:tc>
        <w:tc>
          <w:tcPr>
            <w:tcW w:w="5460" w:type="dxa"/>
            <w:tcBorders>
              <w:top w:val="single" w:sz="12" w:space="0" w:color="000000"/>
              <w:left w:val="single" w:sz="12" w:space="0" w:color="000000"/>
              <w:bottom w:val="single" w:sz="12" w:space="0" w:color="000000"/>
              <w:right w:val="single" w:sz="12" w:space="0" w:color="000000"/>
            </w:tcBorders>
          </w:tcPr>
          <w:p w14:paraId="489125BF" w14:textId="77777777" w:rsidR="009D7293" w:rsidRDefault="009D7293" w:rsidP="00303E11">
            <w:pPr>
              <w:widowControl w:val="0"/>
              <w:spacing w:line="240" w:lineRule="auto"/>
              <w:rPr>
                <w:rFonts w:ascii="Arial" w:eastAsia="Arial" w:hAnsi="Arial" w:cs="Arial"/>
                <w:color w:val="1A1A1A"/>
              </w:rPr>
            </w:pPr>
          </w:p>
        </w:tc>
      </w:tr>
      <w:tr w:rsidR="009D7293" w14:paraId="3873A8B6" w14:textId="77777777" w:rsidTr="00303E11">
        <w:tc>
          <w:tcPr>
            <w:tcW w:w="4245" w:type="dxa"/>
            <w:tcBorders>
              <w:top w:val="single" w:sz="12" w:space="0" w:color="000000"/>
              <w:left w:val="single" w:sz="12" w:space="0" w:color="000000"/>
              <w:bottom w:val="single" w:sz="12" w:space="0" w:color="000000"/>
              <w:right w:val="single" w:sz="12" w:space="0" w:color="000000"/>
            </w:tcBorders>
          </w:tcPr>
          <w:p w14:paraId="5CEAF5AF"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Do you have advanced data encryption, and how is data encrypted? </w:t>
            </w:r>
          </w:p>
          <w:p w14:paraId="3CE016BD"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Standard encryption isn’t always enough.</w:t>
            </w:r>
          </w:p>
        </w:tc>
        <w:tc>
          <w:tcPr>
            <w:tcW w:w="5460" w:type="dxa"/>
            <w:tcBorders>
              <w:top w:val="single" w:sz="12" w:space="0" w:color="000000"/>
              <w:left w:val="single" w:sz="12" w:space="0" w:color="000000"/>
              <w:bottom w:val="single" w:sz="12" w:space="0" w:color="000000"/>
              <w:right w:val="single" w:sz="12" w:space="0" w:color="000000"/>
            </w:tcBorders>
          </w:tcPr>
          <w:p w14:paraId="7BD5142B" w14:textId="77777777" w:rsidR="009D7293" w:rsidRDefault="009D7293" w:rsidP="00303E11">
            <w:pPr>
              <w:widowControl w:val="0"/>
              <w:spacing w:line="240" w:lineRule="auto"/>
              <w:rPr>
                <w:rFonts w:ascii="Arial" w:eastAsia="Arial" w:hAnsi="Arial" w:cs="Arial"/>
                <w:color w:val="1A1A1A"/>
              </w:rPr>
            </w:pPr>
          </w:p>
        </w:tc>
      </w:tr>
      <w:tr w:rsidR="009D7293" w14:paraId="563ACD3C" w14:textId="77777777" w:rsidTr="00303E11">
        <w:tc>
          <w:tcPr>
            <w:tcW w:w="4245" w:type="dxa"/>
            <w:tcBorders>
              <w:top w:val="single" w:sz="12" w:space="0" w:color="000000"/>
              <w:left w:val="single" w:sz="12" w:space="0" w:color="000000"/>
              <w:bottom w:val="single" w:sz="12" w:space="0" w:color="000000"/>
              <w:right w:val="single" w:sz="12" w:space="0" w:color="000000"/>
            </w:tcBorders>
            <w:shd w:val="clear" w:color="auto" w:fill="CBDA7E"/>
          </w:tcPr>
          <w:p w14:paraId="481C27F5"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Access Controls and Permissions</w:t>
            </w:r>
          </w:p>
        </w:tc>
        <w:tc>
          <w:tcPr>
            <w:tcW w:w="5460" w:type="dxa"/>
            <w:tcBorders>
              <w:top w:val="single" w:sz="12" w:space="0" w:color="000000"/>
              <w:left w:val="single" w:sz="12" w:space="0" w:color="000000"/>
              <w:bottom w:val="single" w:sz="12" w:space="0" w:color="000000"/>
              <w:right w:val="single" w:sz="12" w:space="0" w:color="000000"/>
            </w:tcBorders>
            <w:shd w:val="clear" w:color="auto" w:fill="CBDA7E"/>
          </w:tcPr>
          <w:p w14:paraId="7B35B3AC"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Vendor Answer</w:t>
            </w:r>
          </w:p>
        </w:tc>
      </w:tr>
      <w:tr w:rsidR="009D7293" w14:paraId="189F4F60"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28E06B76"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respect existing user permissions? </w:t>
            </w:r>
          </w:p>
          <w:p w14:paraId="44876097"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The AI must never surface content a user can't already access. Otherwise it bypasses your security.</w:t>
            </w:r>
          </w:p>
        </w:tc>
        <w:tc>
          <w:tcPr>
            <w:tcW w:w="5460" w:type="dxa"/>
            <w:tcBorders>
              <w:top w:val="single" w:sz="12" w:space="0" w:color="000000"/>
              <w:left w:val="single" w:sz="12" w:space="0" w:color="000000"/>
              <w:bottom w:val="single" w:sz="12" w:space="0" w:color="000000"/>
              <w:right w:val="single" w:sz="12" w:space="0" w:color="000000"/>
            </w:tcBorders>
          </w:tcPr>
          <w:p w14:paraId="189148B7" w14:textId="77777777" w:rsidR="009D7293" w:rsidRDefault="009D7293" w:rsidP="00303E11">
            <w:pPr>
              <w:widowControl w:val="0"/>
              <w:spacing w:line="240" w:lineRule="auto"/>
              <w:rPr>
                <w:rFonts w:ascii="Arial" w:eastAsia="Arial" w:hAnsi="Arial" w:cs="Arial"/>
                <w:color w:val="1A1A1A"/>
              </w:rPr>
            </w:pPr>
          </w:p>
        </w:tc>
      </w:tr>
      <w:tr w:rsidR="009D7293" w14:paraId="51A4EA3F"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32B4E6E0"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Can we turn all AI features off? </w:t>
            </w:r>
          </w:p>
          <w:p w14:paraId="6109E069"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Your team needs to be able to disable AI entirely. For compliance, policy, or phased rollout reasons.</w:t>
            </w:r>
          </w:p>
        </w:tc>
        <w:tc>
          <w:tcPr>
            <w:tcW w:w="5460" w:type="dxa"/>
            <w:tcBorders>
              <w:top w:val="single" w:sz="12" w:space="0" w:color="000000"/>
              <w:left w:val="single" w:sz="12" w:space="0" w:color="000000"/>
              <w:bottom w:val="single" w:sz="12" w:space="0" w:color="000000"/>
              <w:right w:val="single" w:sz="12" w:space="0" w:color="000000"/>
            </w:tcBorders>
          </w:tcPr>
          <w:p w14:paraId="52F30F75" w14:textId="77777777" w:rsidR="009D7293" w:rsidRDefault="009D7293" w:rsidP="00303E11">
            <w:pPr>
              <w:widowControl w:val="0"/>
              <w:spacing w:line="240" w:lineRule="auto"/>
              <w:rPr>
                <w:rFonts w:ascii="Arial" w:eastAsia="Arial" w:hAnsi="Arial" w:cs="Arial"/>
                <w:color w:val="1A1A1A"/>
              </w:rPr>
            </w:pPr>
          </w:p>
        </w:tc>
      </w:tr>
      <w:tr w:rsidR="009D7293" w14:paraId="40E5025F"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3EBB5E8F"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lastRenderedPageBreak/>
              <w:t>Can we control who has access to AI</w:t>
            </w:r>
          </w:p>
          <w:p w14:paraId="35276E77"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features?</w:t>
            </w:r>
          </w:p>
          <w:p w14:paraId="44C58EE4"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Role-based access ensures AI is rolled out carefully—not exposed to everyone before you're ready.</w:t>
            </w:r>
          </w:p>
        </w:tc>
        <w:tc>
          <w:tcPr>
            <w:tcW w:w="5460" w:type="dxa"/>
            <w:tcBorders>
              <w:top w:val="single" w:sz="12" w:space="0" w:color="000000"/>
              <w:left w:val="single" w:sz="12" w:space="0" w:color="000000"/>
              <w:bottom w:val="single" w:sz="12" w:space="0" w:color="000000"/>
              <w:right w:val="single" w:sz="12" w:space="0" w:color="000000"/>
            </w:tcBorders>
          </w:tcPr>
          <w:p w14:paraId="6A079B7D" w14:textId="77777777" w:rsidR="009D7293" w:rsidRDefault="009D7293" w:rsidP="00303E11">
            <w:pPr>
              <w:widowControl w:val="0"/>
              <w:spacing w:line="240" w:lineRule="auto"/>
              <w:rPr>
                <w:rFonts w:ascii="Arial" w:eastAsia="Arial" w:hAnsi="Arial" w:cs="Arial"/>
                <w:color w:val="1A1A1A"/>
              </w:rPr>
            </w:pPr>
          </w:p>
        </w:tc>
      </w:tr>
      <w:tr w:rsidR="009D7293" w14:paraId="439A9949"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2C98C8EF"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Can we limit what content the AI draws from? </w:t>
            </w:r>
          </w:p>
          <w:p w14:paraId="7C614B2B"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Admins should be able to curate what the AI uses, especially if some pages are outdated or sensitive.</w:t>
            </w:r>
          </w:p>
        </w:tc>
        <w:tc>
          <w:tcPr>
            <w:tcW w:w="5460" w:type="dxa"/>
            <w:tcBorders>
              <w:top w:val="single" w:sz="12" w:space="0" w:color="000000"/>
              <w:left w:val="single" w:sz="12" w:space="0" w:color="000000"/>
              <w:bottom w:val="single" w:sz="12" w:space="0" w:color="000000"/>
              <w:right w:val="single" w:sz="12" w:space="0" w:color="000000"/>
            </w:tcBorders>
          </w:tcPr>
          <w:p w14:paraId="3B8DA25D" w14:textId="77777777" w:rsidR="009D7293" w:rsidRDefault="009D7293" w:rsidP="00303E11">
            <w:pPr>
              <w:widowControl w:val="0"/>
              <w:spacing w:line="240" w:lineRule="auto"/>
              <w:rPr>
                <w:rFonts w:ascii="Arial" w:eastAsia="Arial" w:hAnsi="Arial" w:cs="Arial"/>
                <w:color w:val="1A1A1A"/>
              </w:rPr>
            </w:pPr>
          </w:p>
        </w:tc>
      </w:tr>
      <w:tr w:rsidR="009D7293" w14:paraId="0DC431BF"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shd w:val="clear" w:color="auto" w:fill="CBDA7E"/>
          </w:tcPr>
          <w:p w14:paraId="1CF754A5"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Accuracy and Hallucination Risk</w:t>
            </w:r>
          </w:p>
        </w:tc>
        <w:tc>
          <w:tcPr>
            <w:tcW w:w="5460" w:type="dxa"/>
            <w:tcBorders>
              <w:top w:val="single" w:sz="12" w:space="0" w:color="000000"/>
              <w:left w:val="single" w:sz="12" w:space="0" w:color="000000"/>
              <w:bottom w:val="single" w:sz="12" w:space="0" w:color="000000"/>
              <w:right w:val="single" w:sz="12" w:space="0" w:color="000000"/>
            </w:tcBorders>
            <w:shd w:val="clear" w:color="auto" w:fill="CBDA7E"/>
          </w:tcPr>
          <w:p w14:paraId="57771096"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Vendor Answer</w:t>
            </w:r>
          </w:p>
        </w:tc>
      </w:tr>
      <w:tr w:rsidR="009D7293" w14:paraId="17AAC225"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3AB52B67"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Can the AI make things up? </w:t>
            </w:r>
          </w:p>
          <w:p w14:paraId="534EDF0A"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All AI models have the ability to “make up answers” (also known as hallucination.) Be wary of vendors who say otherwise. To combat this, ask what safeguards are in place.</w:t>
            </w:r>
          </w:p>
        </w:tc>
        <w:tc>
          <w:tcPr>
            <w:tcW w:w="5460" w:type="dxa"/>
            <w:tcBorders>
              <w:top w:val="single" w:sz="12" w:space="0" w:color="000000"/>
              <w:left w:val="single" w:sz="12" w:space="0" w:color="000000"/>
              <w:bottom w:val="single" w:sz="12" w:space="0" w:color="000000"/>
              <w:right w:val="single" w:sz="12" w:space="0" w:color="000000"/>
            </w:tcBorders>
          </w:tcPr>
          <w:p w14:paraId="13CF6D8F" w14:textId="77777777" w:rsidR="009D7293" w:rsidRDefault="009D7293" w:rsidP="00303E11">
            <w:pPr>
              <w:widowControl w:val="0"/>
              <w:spacing w:line="240" w:lineRule="auto"/>
              <w:rPr>
                <w:rFonts w:ascii="Arial" w:eastAsia="Arial" w:hAnsi="Arial" w:cs="Arial"/>
                <w:color w:val="1A1A1A"/>
              </w:rPr>
            </w:pPr>
          </w:p>
        </w:tc>
      </w:tr>
      <w:tr w:rsidR="009D7293" w14:paraId="0A8F03B2"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0CE6CBF4"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cite its sources? </w:t>
            </w:r>
          </w:p>
          <w:p w14:paraId="0D2B0033"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Source citations let employees verify answers and build trust. Without citations, there's no way to check.</w:t>
            </w:r>
          </w:p>
        </w:tc>
        <w:tc>
          <w:tcPr>
            <w:tcW w:w="5460" w:type="dxa"/>
            <w:tcBorders>
              <w:top w:val="single" w:sz="12" w:space="0" w:color="000000"/>
              <w:left w:val="single" w:sz="12" w:space="0" w:color="000000"/>
              <w:bottom w:val="single" w:sz="12" w:space="0" w:color="000000"/>
              <w:right w:val="single" w:sz="12" w:space="0" w:color="000000"/>
            </w:tcBorders>
          </w:tcPr>
          <w:p w14:paraId="45B34C9D" w14:textId="77777777" w:rsidR="009D7293" w:rsidRDefault="009D7293" w:rsidP="00303E11">
            <w:pPr>
              <w:widowControl w:val="0"/>
              <w:spacing w:line="240" w:lineRule="auto"/>
              <w:rPr>
                <w:rFonts w:ascii="Arial" w:eastAsia="Arial" w:hAnsi="Arial" w:cs="Arial"/>
                <w:color w:val="1A1A1A"/>
              </w:rPr>
            </w:pPr>
          </w:p>
        </w:tc>
      </w:tr>
      <w:tr w:rsidR="009D7293" w14:paraId="2DFB703A"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2B8D8348"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Which AI models power your product? </w:t>
            </w:r>
          </w:p>
          <w:p w14:paraId="6EF21CCC"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'Our proprietary AI' is a red flag. Ask specifically which model powers it and how updates work.</w:t>
            </w:r>
          </w:p>
        </w:tc>
        <w:tc>
          <w:tcPr>
            <w:tcW w:w="5460" w:type="dxa"/>
            <w:tcBorders>
              <w:top w:val="single" w:sz="12" w:space="0" w:color="000000"/>
              <w:left w:val="single" w:sz="12" w:space="0" w:color="000000"/>
              <w:bottom w:val="single" w:sz="12" w:space="0" w:color="000000"/>
              <w:right w:val="single" w:sz="12" w:space="0" w:color="000000"/>
            </w:tcBorders>
          </w:tcPr>
          <w:p w14:paraId="5947AE6D" w14:textId="77777777" w:rsidR="009D7293" w:rsidRDefault="009D7293" w:rsidP="00303E11">
            <w:pPr>
              <w:widowControl w:val="0"/>
              <w:spacing w:line="240" w:lineRule="auto"/>
              <w:rPr>
                <w:rFonts w:ascii="Arial" w:eastAsia="Arial" w:hAnsi="Arial" w:cs="Arial"/>
                <w:color w:val="1A1A1A"/>
              </w:rPr>
            </w:pPr>
          </w:p>
        </w:tc>
      </w:tr>
      <w:tr w:rsidR="009D7293" w14:paraId="70DB5445"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220D38BD"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draw from archived or deleted content? </w:t>
            </w:r>
          </w:p>
          <w:p w14:paraId="70467210"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AI drawing on stale content can produce wrong or outdated answers, presenting a real governance risk.</w:t>
            </w:r>
          </w:p>
        </w:tc>
        <w:tc>
          <w:tcPr>
            <w:tcW w:w="5460" w:type="dxa"/>
            <w:tcBorders>
              <w:top w:val="single" w:sz="12" w:space="0" w:color="000000"/>
              <w:left w:val="single" w:sz="12" w:space="0" w:color="000000"/>
              <w:bottom w:val="single" w:sz="12" w:space="0" w:color="000000"/>
              <w:right w:val="single" w:sz="12" w:space="0" w:color="000000"/>
            </w:tcBorders>
          </w:tcPr>
          <w:p w14:paraId="5992D3FC" w14:textId="77777777" w:rsidR="009D7293" w:rsidRDefault="009D7293" w:rsidP="00303E11">
            <w:pPr>
              <w:widowControl w:val="0"/>
              <w:spacing w:line="240" w:lineRule="auto"/>
              <w:rPr>
                <w:rFonts w:ascii="Arial" w:eastAsia="Arial" w:hAnsi="Arial" w:cs="Arial"/>
                <w:color w:val="1A1A1A"/>
              </w:rPr>
            </w:pPr>
          </w:p>
        </w:tc>
      </w:tr>
      <w:tr w:rsidR="009D7293" w14:paraId="14AE5486"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shd w:val="clear" w:color="auto" w:fill="CBDA7E"/>
          </w:tcPr>
          <w:p w14:paraId="293CC039"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Governance, Ethics, and Transparency</w:t>
            </w:r>
          </w:p>
        </w:tc>
        <w:tc>
          <w:tcPr>
            <w:tcW w:w="5460" w:type="dxa"/>
            <w:tcBorders>
              <w:top w:val="single" w:sz="12" w:space="0" w:color="000000"/>
              <w:left w:val="single" w:sz="12" w:space="0" w:color="000000"/>
              <w:bottom w:val="single" w:sz="12" w:space="0" w:color="000000"/>
              <w:right w:val="single" w:sz="12" w:space="0" w:color="000000"/>
            </w:tcBorders>
            <w:shd w:val="clear" w:color="auto" w:fill="CBDA7E"/>
          </w:tcPr>
          <w:p w14:paraId="1AA7066D"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Vendor Answer</w:t>
            </w:r>
          </w:p>
        </w:tc>
      </w:tr>
      <w:tr w:rsidR="009D7293" w14:paraId="7B828A4C"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7EED52BF" w14:textId="77777777" w:rsidR="009D7293" w:rsidRDefault="00000000" w:rsidP="00303E11">
            <w:pPr>
              <w:widowControl w:val="0"/>
              <w:spacing w:line="240" w:lineRule="auto"/>
              <w:rPr>
                <w:rFonts w:ascii="Arial" w:eastAsia="Arial" w:hAnsi="Arial" w:cs="Arial"/>
                <w:b/>
                <w:bCs/>
                <w:color w:val="1A1A1A"/>
              </w:rPr>
            </w:pPr>
            <w:r>
              <w:rPr>
                <w:rFonts w:ascii="Arial" w:eastAsia="Arial" w:hAnsi="Arial" w:cs="Arial"/>
                <w:b/>
                <w:bCs/>
                <w:color w:val="1A1A1A"/>
              </w:rPr>
              <w:t xml:space="preserve">Can admins audit AI usage? </w:t>
            </w:r>
          </w:p>
          <w:p w14:paraId="718C60D2"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color w:val="1A1A1A"/>
              </w:rPr>
              <w:t>You need visibility into how AI is being used and whether it's performing well to stay accountable.</w:t>
            </w:r>
          </w:p>
        </w:tc>
        <w:tc>
          <w:tcPr>
            <w:tcW w:w="5460" w:type="dxa"/>
            <w:tcBorders>
              <w:top w:val="single" w:sz="12" w:space="0" w:color="000000"/>
              <w:left w:val="single" w:sz="12" w:space="0" w:color="000000"/>
              <w:bottom w:val="single" w:sz="12" w:space="0" w:color="000000"/>
              <w:right w:val="single" w:sz="12" w:space="0" w:color="000000"/>
            </w:tcBorders>
          </w:tcPr>
          <w:p w14:paraId="316B46A9" w14:textId="77777777" w:rsidR="009D7293" w:rsidRDefault="009D7293" w:rsidP="00303E11">
            <w:pPr>
              <w:widowControl w:val="0"/>
              <w:spacing w:line="240" w:lineRule="auto"/>
              <w:rPr>
                <w:rFonts w:ascii="Arial" w:eastAsia="Arial" w:hAnsi="Arial" w:cs="Arial"/>
                <w:color w:val="1A1A1A"/>
              </w:rPr>
            </w:pPr>
          </w:p>
        </w:tc>
      </w:tr>
      <w:tr w:rsidR="009D7293" w14:paraId="221655F3"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5A007BB2"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b/>
                <w:bCs/>
                <w:color w:val="1A1A1A"/>
              </w:rPr>
              <w:t xml:space="preserve">Do you have a responsible AI policy? </w:t>
            </w:r>
            <w:r>
              <w:rPr>
                <w:rFonts w:ascii="Arial" w:eastAsia="Arial" w:hAnsi="Arial" w:cs="Arial"/>
                <w:color w:val="1A1A1A"/>
              </w:rPr>
              <w:t>Vendors should clearly articulate and produce documentation for how they build and deploy AI.</w:t>
            </w:r>
          </w:p>
        </w:tc>
        <w:tc>
          <w:tcPr>
            <w:tcW w:w="5460" w:type="dxa"/>
            <w:tcBorders>
              <w:top w:val="single" w:sz="12" w:space="0" w:color="000000"/>
              <w:left w:val="single" w:sz="12" w:space="0" w:color="000000"/>
              <w:bottom w:val="single" w:sz="12" w:space="0" w:color="000000"/>
              <w:right w:val="single" w:sz="12" w:space="0" w:color="000000"/>
            </w:tcBorders>
          </w:tcPr>
          <w:p w14:paraId="5F963FB1" w14:textId="77777777" w:rsidR="009D7293" w:rsidRDefault="009D7293" w:rsidP="00303E11">
            <w:pPr>
              <w:widowControl w:val="0"/>
              <w:spacing w:line="240" w:lineRule="auto"/>
              <w:rPr>
                <w:rFonts w:ascii="Arial" w:eastAsia="Arial" w:hAnsi="Arial" w:cs="Arial"/>
                <w:color w:val="1A1A1A"/>
              </w:rPr>
            </w:pPr>
          </w:p>
        </w:tc>
      </w:tr>
      <w:tr w:rsidR="009D7293" w14:paraId="278F4E33" w14:textId="77777777" w:rsidTr="00303E11">
        <w:trPr>
          <w:trHeight w:val="405"/>
        </w:trPr>
        <w:tc>
          <w:tcPr>
            <w:tcW w:w="4245" w:type="dxa"/>
            <w:tcBorders>
              <w:top w:val="single" w:sz="12" w:space="0" w:color="000000"/>
              <w:left w:val="single" w:sz="12" w:space="0" w:color="000000"/>
              <w:bottom w:val="single" w:sz="12" w:space="0" w:color="000000"/>
              <w:right w:val="single" w:sz="12" w:space="0" w:color="000000"/>
            </w:tcBorders>
          </w:tcPr>
          <w:p w14:paraId="4DEC0D4A" w14:textId="77777777" w:rsidR="009D7293" w:rsidRDefault="00000000" w:rsidP="00303E11">
            <w:pPr>
              <w:widowControl w:val="0"/>
              <w:spacing w:line="240" w:lineRule="auto"/>
              <w:rPr>
                <w:rFonts w:ascii="Arial" w:eastAsia="Arial" w:hAnsi="Arial" w:cs="Arial"/>
                <w:color w:val="1A1A1A"/>
              </w:rPr>
            </w:pPr>
            <w:r>
              <w:rPr>
                <w:rFonts w:ascii="Arial" w:eastAsia="Arial" w:hAnsi="Arial" w:cs="Arial"/>
                <w:b/>
                <w:bCs/>
                <w:color w:val="1A1A1A"/>
              </w:rPr>
              <w:t xml:space="preserve">How is AI priced? Any hidden costs? </w:t>
            </w:r>
            <w:r>
              <w:rPr>
                <w:rFonts w:ascii="Arial" w:eastAsia="Arial" w:hAnsi="Arial" w:cs="Arial"/>
                <w:color w:val="1A1A1A"/>
              </w:rPr>
              <w:t>AI processing is token-based and variable. Understand the cost model before you commit.</w:t>
            </w:r>
          </w:p>
        </w:tc>
        <w:tc>
          <w:tcPr>
            <w:tcW w:w="5460" w:type="dxa"/>
            <w:tcBorders>
              <w:top w:val="single" w:sz="12" w:space="0" w:color="000000"/>
              <w:left w:val="single" w:sz="12" w:space="0" w:color="000000"/>
              <w:bottom w:val="single" w:sz="12" w:space="0" w:color="000000"/>
              <w:right w:val="single" w:sz="12" w:space="0" w:color="000000"/>
            </w:tcBorders>
          </w:tcPr>
          <w:p w14:paraId="73C6AAB1" w14:textId="77777777" w:rsidR="009D7293" w:rsidRDefault="009D7293" w:rsidP="00303E11">
            <w:pPr>
              <w:widowControl w:val="0"/>
              <w:spacing w:line="240" w:lineRule="auto"/>
              <w:rPr>
                <w:rFonts w:ascii="Arial" w:eastAsia="Arial" w:hAnsi="Arial" w:cs="Arial"/>
                <w:color w:val="1A1A1A"/>
              </w:rPr>
            </w:pPr>
          </w:p>
        </w:tc>
      </w:tr>
    </w:tbl>
    <w:p w14:paraId="0073D8EE" w14:textId="1A0A4538" w:rsidR="00303E11" w:rsidRDefault="00000000" w:rsidP="00303E11">
      <w:pPr>
        <w:pStyle w:val="Heading4"/>
        <w:keepNext w:val="0"/>
        <w:keepLines w:val="0"/>
        <w:widowControl w:val="0"/>
        <w:spacing w:before="0"/>
        <w:rPr>
          <w:rFonts w:ascii="Arial" w:eastAsia="Arial" w:hAnsi="Arial" w:cs="Arial"/>
        </w:rPr>
      </w:pPr>
      <w:bookmarkStart w:id="11" w:name="_kvch1rywqczl" w:colFirst="0" w:colLast="0"/>
      <w:bookmarkEnd w:id="11"/>
      <w:r>
        <w:rPr>
          <w:rFonts w:ascii="Arial" w:eastAsia="Arial" w:hAnsi="Arial" w:cs="Arial"/>
        </w:rPr>
        <w:br/>
      </w:r>
      <w:r w:rsidR="00303E11">
        <w:rPr>
          <w:rFonts w:ascii="Arial" w:eastAsia="Arial" w:hAnsi="Arial" w:cs="Arial"/>
        </w:rPr>
        <w:br w:type="page"/>
      </w:r>
    </w:p>
    <w:p w14:paraId="3FB7C4C8" w14:textId="146BA3B3" w:rsidR="009D7293" w:rsidRDefault="00000000">
      <w:pPr>
        <w:pStyle w:val="Heading4"/>
        <w:keepNext w:val="0"/>
        <w:keepLines w:val="0"/>
        <w:widowControl w:val="0"/>
        <w:spacing w:before="0"/>
        <w:rPr>
          <w:rFonts w:ascii="Arial" w:eastAsia="Arial" w:hAnsi="Arial" w:cs="Arial"/>
          <w:color w:val="006B43"/>
        </w:rPr>
      </w:pPr>
      <w:r>
        <w:rPr>
          <w:rFonts w:ascii="Arial" w:eastAsia="Arial" w:hAnsi="Arial" w:cs="Arial"/>
        </w:rPr>
        <w:lastRenderedPageBreak/>
        <w:t>ThoughtFarmer benchmark</w:t>
      </w:r>
    </w:p>
    <w:p w14:paraId="080506B9" w14:textId="77777777" w:rsidR="009D7293" w:rsidRDefault="00000000">
      <w:pPr>
        <w:pStyle w:val="Heading2"/>
        <w:spacing w:before="0"/>
        <w:rPr>
          <w:rFonts w:ascii="Arial" w:eastAsia="Arial" w:hAnsi="Arial" w:cs="Arial"/>
          <w:color w:val="006B43"/>
        </w:rPr>
      </w:pPr>
      <w:bookmarkStart w:id="12" w:name="_biopav6rx3ys" w:colFirst="0" w:colLast="0"/>
      <w:bookmarkEnd w:id="12"/>
      <w:r>
        <w:rPr>
          <w:rFonts w:ascii="Arial" w:eastAsia="Arial" w:hAnsi="Arial" w:cs="Arial"/>
          <w:color w:val="006B43"/>
        </w:rPr>
        <w:t>AI questions for intranet vendor assessment</w:t>
      </w:r>
    </w:p>
    <w:p w14:paraId="43DFA76C" w14:textId="77777777" w:rsidR="009D7293" w:rsidRDefault="009D7293">
      <w:pPr>
        <w:rPr>
          <w:rFonts w:ascii="Arial" w:eastAsia="Arial" w:hAnsi="Arial" w:cs="Arial"/>
        </w:rPr>
      </w:pPr>
    </w:p>
    <w:tbl>
      <w:tblPr>
        <w:tblStyle w:val="a0"/>
        <w:tblW w:w="930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75"/>
        <w:gridCol w:w="5025"/>
      </w:tblGrid>
      <w:tr w:rsidR="009D7293" w14:paraId="3D4E3B90" w14:textId="77777777">
        <w:tc>
          <w:tcPr>
            <w:tcW w:w="427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7626A742"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Data Privacy and AI Training</w:t>
            </w:r>
          </w:p>
        </w:tc>
        <w:tc>
          <w:tcPr>
            <w:tcW w:w="502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43EB84B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ThoughtFarmer Answer</w:t>
            </w:r>
          </w:p>
        </w:tc>
      </w:tr>
      <w:tr w:rsidR="009D7293" w14:paraId="72870731"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D4FE52A"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Will your AI train on our data?</w:t>
            </w:r>
          </w:p>
          <w:p w14:paraId="7D178500"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AI trained on customer data can expose confidential information to others. A deal-breaker for most teams.</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A563DE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No </w:t>
            </w:r>
          </w:p>
          <w:p w14:paraId="29906B01" w14:textId="77777777" w:rsidR="009D7293" w:rsidRDefault="009D7293">
            <w:pPr>
              <w:widowControl w:val="0"/>
              <w:spacing w:line="240" w:lineRule="auto"/>
              <w:rPr>
                <w:rFonts w:ascii="Arial" w:eastAsia="Arial" w:hAnsi="Arial" w:cs="Arial"/>
                <w:color w:val="1A1A1A"/>
              </w:rPr>
            </w:pPr>
          </w:p>
          <w:p w14:paraId="2465DAC9" w14:textId="77777777" w:rsidR="009D7293" w:rsidRDefault="00000000">
            <w:pPr>
              <w:widowControl w:val="0"/>
              <w:numPr>
                <w:ilvl w:val="0"/>
                <w:numId w:val="10"/>
              </w:numPr>
              <w:spacing w:line="240" w:lineRule="auto"/>
              <w:rPr>
                <w:rFonts w:ascii="Arial" w:eastAsia="Arial" w:hAnsi="Arial" w:cs="Arial"/>
                <w:color w:val="1A1A1A"/>
              </w:rPr>
            </w:pPr>
            <w:r>
              <w:rPr>
                <w:rFonts w:ascii="Arial" w:eastAsia="Arial" w:hAnsi="Arial" w:cs="Arial"/>
                <w:color w:val="1A1A1A"/>
              </w:rPr>
              <w:t>ThoughtFarmer never uses your data to train or fine-tune AI models.</w:t>
            </w:r>
          </w:p>
        </w:tc>
      </w:tr>
      <w:tr w:rsidR="009D7293" w14:paraId="678FAE35"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12BC927"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Is our data used to improve your models?</w:t>
            </w:r>
          </w:p>
          <w:p w14:paraId="47D0BBA7"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Even without full retraining, a vendor fine-tuning their AI model on your data is a real privacy risk.</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DBBD162"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No</w:t>
            </w:r>
          </w:p>
          <w:p w14:paraId="195C5CAB" w14:textId="77777777" w:rsidR="009D7293" w:rsidRDefault="009D7293">
            <w:pPr>
              <w:widowControl w:val="0"/>
              <w:spacing w:line="240" w:lineRule="auto"/>
              <w:rPr>
                <w:rFonts w:ascii="Arial" w:eastAsia="Arial" w:hAnsi="Arial" w:cs="Arial"/>
                <w:color w:val="1A1A1A"/>
              </w:rPr>
            </w:pPr>
          </w:p>
          <w:p w14:paraId="075BCB37" w14:textId="77777777" w:rsidR="009D7293" w:rsidRDefault="00000000">
            <w:pPr>
              <w:widowControl w:val="0"/>
              <w:numPr>
                <w:ilvl w:val="0"/>
                <w:numId w:val="17"/>
              </w:numPr>
              <w:spacing w:line="240" w:lineRule="auto"/>
              <w:rPr>
                <w:rFonts w:ascii="Arial" w:eastAsia="Arial" w:hAnsi="Arial" w:cs="Arial"/>
                <w:color w:val="1A1A1A"/>
              </w:rPr>
            </w:pPr>
            <w:r>
              <w:rPr>
                <w:rFonts w:ascii="Arial" w:eastAsia="Arial" w:hAnsi="Arial" w:cs="Arial"/>
                <w:color w:val="1A1A1A"/>
              </w:rPr>
              <w:t>Your data is never used to improve or fine-tune AI models.</w:t>
            </w:r>
          </w:p>
        </w:tc>
      </w:tr>
      <w:tr w:rsidR="009D7293" w14:paraId="5BD77E62"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E1B0E0F"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Is customer data stored separately from other customers?</w:t>
            </w:r>
          </w:p>
          <w:p w14:paraId="3EF71105"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Shared databases can lead to data leaking between organizations using the same vendor. Shared databases may make it difficult (or impossible) to remove your data when offboarding.</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754AFCE"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Yes</w:t>
            </w:r>
          </w:p>
          <w:p w14:paraId="76E93425" w14:textId="77777777" w:rsidR="009D7293" w:rsidRDefault="009D7293">
            <w:pPr>
              <w:widowControl w:val="0"/>
              <w:spacing w:line="240" w:lineRule="auto"/>
              <w:rPr>
                <w:rFonts w:ascii="Arial" w:eastAsia="Arial" w:hAnsi="Arial" w:cs="Arial"/>
                <w:color w:val="1A1A1A"/>
              </w:rPr>
            </w:pPr>
          </w:p>
          <w:p w14:paraId="6B826620" w14:textId="77777777" w:rsidR="009D7293" w:rsidRDefault="00000000">
            <w:pPr>
              <w:widowControl w:val="0"/>
              <w:numPr>
                <w:ilvl w:val="0"/>
                <w:numId w:val="3"/>
              </w:numPr>
              <w:spacing w:line="240" w:lineRule="auto"/>
              <w:rPr>
                <w:rFonts w:ascii="Arial" w:eastAsia="Arial" w:hAnsi="Arial" w:cs="Arial"/>
                <w:color w:val="1A1A1A"/>
              </w:rPr>
            </w:pPr>
            <w:r>
              <w:rPr>
                <w:rFonts w:ascii="Arial" w:eastAsia="Arial" w:hAnsi="Arial" w:cs="Arial"/>
                <w:color w:val="1A1A1A"/>
              </w:rPr>
              <w:t>Every customer gets a separate database instance and Elasticsearch index.</w:t>
            </w:r>
          </w:p>
          <w:p w14:paraId="0494CF0B" w14:textId="77777777" w:rsidR="009D7293" w:rsidRDefault="00000000">
            <w:pPr>
              <w:widowControl w:val="0"/>
              <w:numPr>
                <w:ilvl w:val="0"/>
                <w:numId w:val="3"/>
              </w:numPr>
              <w:spacing w:line="240" w:lineRule="auto"/>
              <w:rPr>
                <w:rFonts w:ascii="Arial" w:eastAsia="Arial" w:hAnsi="Arial" w:cs="Arial"/>
                <w:color w:val="1A1A1A"/>
              </w:rPr>
            </w:pPr>
            <w:r>
              <w:rPr>
                <w:rFonts w:ascii="Arial" w:eastAsia="Arial" w:hAnsi="Arial" w:cs="Arial"/>
                <w:color w:val="1A1A1A"/>
              </w:rPr>
              <w:t>Data is never mixed between customers.</w:t>
            </w:r>
          </w:p>
        </w:tc>
      </w:tr>
      <w:tr w:rsidR="009D7293" w14:paraId="4CEE433A"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51867F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Where is our data processed and stored? </w:t>
            </w:r>
          </w:p>
          <w:p w14:paraId="4458696F"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Where data is stored (data residency) affects compliance with GDPR, PIPEDA, CCPA, and other regional regulations.</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ED19BEC" w14:textId="77777777" w:rsidR="009D7293" w:rsidRDefault="00000000">
            <w:pPr>
              <w:widowControl w:val="0"/>
              <w:numPr>
                <w:ilvl w:val="0"/>
                <w:numId w:val="21"/>
              </w:numPr>
              <w:spacing w:line="240" w:lineRule="auto"/>
              <w:rPr>
                <w:rFonts w:ascii="Arial" w:eastAsia="Arial" w:hAnsi="Arial" w:cs="Arial"/>
                <w:color w:val="1A1A1A"/>
              </w:rPr>
            </w:pPr>
            <w:r>
              <w:rPr>
                <w:rFonts w:ascii="Arial" w:eastAsia="Arial" w:hAnsi="Arial" w:cs="Arial"/>
                <w:color w:val="1A1A1A"/>
              </w:rPr>
              <w:t>ThoughtFarmer has data centres in the US, Canada, and EU.</w:t>
            </w:r>
          </w:p>
          <w:p w14:paraId="1A5762FC" w14:textId="77777777" w:rsidR="009D7293" w:rsidRDefault="00000000">
            <w:pPr>
              <w:widowControl w:val="0"/>
              <w:numPr>
                <w:ilvl w:val="0"/>
                <w:numId w:val="21"/>
              </w:numPr>
              <w:spacing w:line="240" w:lineRule="auto"/>
              <w:rPr>
                <w:rFonts w:ascii="Arial" w:eastAsia="Arial" w:hAnsi="Arial" w:cs="Arial"/>
                <w:color w:val="1A1A1A"/>
              </w:rPr>
            </w:pPr>
            <w:r>
              <w:rPr>
                <w:rFonts w:ascii="Arial" w:eastAsia="Arial" w:hAnsi="Arial" w:cs="Arial"/>
                <w:color w:val="1A1A1A"/>
              </w:rPr>
              <w:t xml:space="preserve">Storage stays in your region. </w:t>
            </w:r>
          </w:p>
          <w:p w14:paraId="257D2482" w14:textId="77777777" w:rsidR="009D7293" w:rsidRDefault="00000000">
            <w:pPr>
              <w:widowControl w:val="0"/>
              <w:numPr>
                <w:ilvl w:val="0"/>
                <w:numId w:val="21"/>
              </w:numPr>
              <w:spacing w:line="240" w:lineRule="auto"/>
              <w:rPr>
                <w:rFonts w:ascii="Arial" w:eastAsia="Arial" w:hAnsi="Arial" w:cs="Arial"/>
                <w:color w:val="1A1A1A"/>
              </w:rPr>
            </w:pPr>
            <w:r>
              <w:rPr>
                <w:rFonts w:ascii="Arial" w:eastAsia="Arial" w:hAnsi="Arial" w:cs="Arial"/>
                <w:color w:val="1A1A1A"/>
              </w:rPr>
              <w:t>AI processing runs on AWS servers in more than one location within the same geographic area (AWS cross-region inferencing within the same geography)</w:t>
            </w:r>
          </w:p>
        </w:tc>
      </w:tr>
      <w:tr w:rsidR="009D7293" w14:paraId="7C635A88" w14:textId="77777777">
        <w:tc>
          <w:tcPr>
            <w:tcW w:w="427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6B95E428"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Security and Infrastructure</w:t>
            </w:r>
          </w:p>
        </w:tc>
        <w:tc>
          <w:tcPr>
            <w:tcW w:w="502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705EB56F"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ThoughtFarmer Answer</w:t>
            </w:r>
          </w:p>
        </w:tc>
      </w:tr>
      <w:tr w:rsidR="009D7293" w14:paraId="306FF4C5"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A95135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Is our data logged by your cloud provider? </w:t>
            </w:r>
          </w:p>
          <w:p w14:paraId="141299F0"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Cloud provider logging can expose employee queries to third parties and expand your compliance footprint.</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8A856AB"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No</w:t>
            </w:r>
          </w:p>
          <w:p w14:paraId="5D11A6BA" w14:textId="77777777" w:rsidR="009D7293" w:rsidRDefault="009D7293">
            <w:pPr>
              <w:widowControl w:val="0"/>
              <w:spacing w:line="240" w:lineRule="auto"/>
              <w:rPr>
                <w:rFonts w:ascii="Arial" w:eastAsia="Arial" w:hAnsi="Arial" w:cs="Arial"/>
                <w:color w:val="1A1A1A"/>
              </w:rPr>
            </w:pPr>
          </w:p>
          <w:p w14:paraId="093607CA" w14:textId="77777777" w:rsidR="009D7293" w:rsidRDefault="00000000">
            <w:pPr>
              <w:widowControl w:val="0"/>
              <w:numPr>
                <w:ilvl w:val="0"/>
                <w:numId w:val="4"/>
              </w:numPr>
              <w:spacing w:line="240" w:lineRule="auto"/>
              <w:rPr>
                <w:rFonts w:ascii="Arial" w:eastAsia="Arial" w:hAnsi="Arial" w:cs="Arial"/>
                <w:color w:val="1A1A1A"/>
              </w:rPr>
            </w:pPr>
            <w:r>
              <w:rPr>
                <w:rFonts w:ascii="Arial" w:eastAsia="Arial" w:hAnsi="Arial" w:cs="Arial"/>
                <w:color w:val="1A1A1A"/>
              </w:rPr>
              <w:t>No. Requests to AI models via AWS Bedrock are processed in memory only—not logged by AWS.</w:t>
            </w:r>
          </w:p>
          <w:p w14:paraId="78D5782B" w14:textId="77777777" w:rsidR="009D7293" w:rsidRDefault="00000000">
            <w:pPr>
              <w:widowControl w:val="0"/>
              <w:numPr>
                <w:ilvl w:val="0"/>
                <w:numId w:val="4"/>
              </w:numPr>
              <w:spacing w:line="240" w:lineRule="auto"/>
              <w:rPr>
                <w:rFonts w:ascii="Arial" w:eastAsia="Arial" w:hAnsi="Arial" w:cs="Arial"/>
                <w:color w:val="1A1A1A"/>
              </w:rPr>
            </w:pPr>
            <w:r>
              <w:rPr>
                <w:rFonts w:ascii="Arial" w:eastAsia="Arial" w:hAnsi="Arial" w:cs="Arial"/>
                <w:color w:val="1A1A1A"/>
              </w:rPr>
              <w:t>ThoughtFarmer does log interactions within your own environment for admin review.</w:t>
            </w:r>
          </w:p>
        </w:tc>
      </w:tr>
      <w:tr w:rsidR="009D7293" w14:paraId="39C09987"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20DF9AA"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Can AI requests be intercepted in transit? </w:t>
            </w:r>
          </w:p>
          <w:p w14:paraId="7D2FCF43"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Without encryption and private networking, queries with sensitive data could be exposed.</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E2F3BBF"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No </w:t>
            </w:r>
          </w:p>
          <w:p w14:paraId="6513D258" w14:textId="77777777" w:rsidR="009D7293" w:rsidRDefault="009D7293">
            <w:pPr>
              <w:widowControl w:val="0"/>
              <w:spacing w:line="240" w:lineRule="auto"/>
              <w:rPr>
                <w:rFonts w:ascii="Arial" w:eastAsia="Arial" w:hAnsi="Arial" w:cs="Arial"/>
                <w:color w:val="1A1A1A"/>
              </w:rPr>
            </w:pPr>
          </w:p>
          <w:p w14:paraId="44797081" w14:textId="77777777" w:rsidR="009D7293" w:rsidRDefault="00000000">
            <w:pPr>
              <w:widowControl w:val="0"/>
              <w:numPr>
                <w:ilvl w:val="0"/>
                <w:numId w:val="20"/>
              </w:numPr>
              <w:spacing w:line="240" w:lineRule="auto"/>
              <w:rPr>
                <w:rFonts w:ascii="Arial" w:eastAsia="Arial" w:hAnsi="Arial" w:cs="Arial"/>
                <w:color w:val="1A1A1A"/>
              </w:rPr>
            </w:pPr>
            <w:r>
              <w:rPr>
                <w:rFonts w:ascii="Arial" w:eastAsia="Arial" w:hAnsi="Arial" w:cs="Arial"/>
                <w:color w:val="1A1A1A"/>
              </w:rPr>
              <w:t>All requests run across private AWS subnets and are encrypted in transit.</w:t>
            </w:r>
          </w:p>
          <w:p w14:paraId="01DDEC58" w14:textId="77777777" w:rsidR="009D7293" w:rsidRDefault="00000000">
            <w:pPr>
              <w:widowControl w:val="0"/>
              <w:numPr>
                <w:ilvl w:val="0"/>
                <w:numId w:val="20"/>
              </w:numPr>
              <w:spacing w:line="240" w:lineRule="auto"/>
              <w:rPr>
                <w:rFonts w:ascii="Arial" w:eastAsia="Arial" w:hAnsi="Arial" w:cs="Arial"/>
                <w:color w:val="1A1A1A"/>
              </w:rPr>
            </w:pPr>
            <w:r>
              <w:rPr>
                <w:rFonts w:ascii="Arial" w:eastAsia="Arial" w:hAnsi="Arial" w:cs="Arial"/>
                <w:color w:val="1A1A1A"/>
              </w:rPr>
              <w:t>No public internet exposure.</w:t>
            </w:r>
          </w:p>
        </w:tc>
      </w:tr>
      <w:tr w:rsidR="009D7293" w14:paraId="2BBD4F1C" w14:textId="77777777">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CCE944E"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Do you have advanced data encryption, and how is data encrypted? </w:t>
            </w:r>
          </w:p>
          <w:p w14:paraId="0C1C5107"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Standard encryption isn’t always enough.</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55D211B"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Yes</w:t>
            </w:r>
          </w:p>
          <w:p w14:paraId="50CBDF0D" w14:textId="77777777" w:rsidR="009D7293" w:rsidRDefault="009D7293">
            <w:pPr>
              <w:widowControl w:val="0"/>
              <w:spacing w:line="240" w:lineRule="auto"/>
              <w:rPr>
                <w:rFonts w:ascii="Arial" w:eastAsia="Arial" w:hAnsi="Arial" w:cs="Arial"/>
                <w:color w:val="1A1A1A"/>
              </w:rPr>
            </w:pPr>
          </w:p>
          <w:p w14:paraId="3838D22F" w14:textId="77777777" w:rsidR="009D7293" w:rsidRDefault="00000000">
            <w:pPr>
              <w:widowControl w:val="0"/>
              <w:numPr>
                <w:ilvl w:val="0"/>
                <w:numId w:val="19"/>
              </w:numPr>
              <w:spacing w:line="240" w:lineRule="auto"/>
              <w:rPr>
                <w:rFonts w:ascii="Arial" w:eastAsia="Arial" w:hAnsi="Arial" w:cs="Arial"/>
                <w:color w:val="1A1A1A"/>
              </w:rPr>
            </w:pPr>
            <w:r>
              <w:rPr>
                <w:rFonts w:ascii="Arial" w:eastAsia="Arial" w:hAnsi="Arial" w:cs="Arial"/>
                <w:color w:val="1A1A1A"/>
              </w:rPr>
              <w:t>Data is encrypted in transit and at rest.</w:t>
            </w:r>
          </w:p>
          <w:p w14:paraId="76E43474" w14:textId="77777777" w:rsidR="009D7293" w:rsidRDefault="00000000">
            <w:pPr>
              <w:widowControl w:val="0"/>
              <w:numPr>
                <w:ilvl w:val="0"/>
                <w:numId w:val="19"/>
              </w:numPr>
              <w:spacing w:line="240" w:lineRule="auto"/>
              <w:rPr>
                <w:rFonts w:ascii="Arial" w:eastAsia="Arial" w:hAnsi="Arial" w:cs="Arial"/>
                <w:color w:val="1A1A1A"/>
              </w:rPr>
            </w:pPr>
            <w:r>
              <w:rPr>
                <w:rFonts w:ascii="Arial" w:eastAsia="Arial" w:hAnsi="Arial" w:cs="Arial"/>
                <w:color w:val="1A1A1A"/>
              </w:rPr>
              <w:t>Separate database instances for each customer helps eliminate shared-storage risk.</w:t>
            </w:r>
          </w:p>
        </w:tc>
      </w:tr>
      <w:tr w:rsidR="009D7293" w14:paraId="2C3D030B" w14:textId="77777777">
        <w:tc>
          <w:tcPr>
            <w:tcW w:w="427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1890C083"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Access Controls and Permissions</w:t>
            </w:r>
          </w:p>
        </w:tc>
        <w:tc>
          <w:tcPr>
            <w:tcW w:w="502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0436252E"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ThoughtFarmer Answer</w:t>
            </w:r>
          </w:p>
        </w:tc>
      </w:tr>
      <w:tr w:rsidR="009D7293" w14:paraId="0DC25AA7"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BAA92B7"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respect existing user permissions? </w:t>
            </w:r>
          </w:p>
          <w:p w14:paraId="19CB4888"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 xml:space="preserve">The AI must never surface content a user can't </w:t>
            </w:r>
            <w:r>
              <w:rPr>
                <w:rFonts w:ascii="Arial" w:eastAsia="Arial" w:hAnsi="Arial" w:cs="Arial"/>
                <w:color w:val="1A1A1A"/>
              </w:rPr>
              <w:lastRenderedPageBreak/>
              <w:t>already access. Otherwise it bypasses your security.</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6AA38EA" w14:textId="77777777" w:rsidR="009D7293" w:rsidRDefault="00000000">
            <w:pPr>
              <w:widowControl w:val="0"/>
              <w:spacing w:line="240" w:lineRule="auto"/>
              <w:rPr>
                <w:rFonts w:ascii="Arial" w:eastAsia="Arial" w:hAnsi="Arial" w:cs="Arial"/>
                <w:color w:val="1A1A1A"/>
              </w:rPr>
            </w:pPr>
            <w:r>
              <w:rPr>
                <w:rFonts w:ascii="Arial" w:eastAsia="Arial" w:hAnsi="Arial" w:cs="Arial"/>
                <w:b/>
                <w:bCs/>
                <w:color w:val="1A1A1A"/>
              </w:rPr>
              <w:lastRenderedPageBreak/>
              <w:t>Yes</w:t>
            </w:r>
            <w:r>
              <w:rPr>
                <w:rFonts w:ascii="Arial" w:eastAsia="Arial" w:hAnsi="Arial" w:cs="Arial"/>
                <w:color w:val="1A1A1A"/>
              </w:rPr>
              <w:t xml:space="preserve"> </w:t>
            </w:r>
          </w:p>
          <w:p w14:paraId="6B5622A0" w14:textId="77777777" w:rsidR="009D7293" w:rsidRDefault="009D7293">
            <w:pPr>
              <w:widowControl w:val="0"/>
              <w:spacing w:line="240" w:lineRule="auto"/>
              <w:rPr>
                <w:rFonts w:ascii="Arial" w:eastAsia="Arial" w:hAnsi="Arial" w:cs="Arial"/>
                <w:color w:val="1A1A1A"/>
              </w:rPr>
            </w:pPr>
          </w:p>
          <w:p w14:paraId="627B481D" w14:textId="77777777" w:rsidR="009D7293" w:rsidRDefault="00000000">
            <w:pPr>
              <w:widowControl w:val="0"/>
              <w:numPr>
                <w:ilvl w:val="0"/>
                <w:numId w:val="13"/>
              </w:numPr>
              <w:spacing w:line="240" w:lineRule="auto"/>
              <w:rPr>
                <w:rFonts w:ascii="Arial" w:eastAsia="Arial" w:hAnsi="Arial" w:cs="Arial"/>
                <w:color w:val="1A1A1A"/>
              </w:rPr>
            </w:pPr>
            <w:r>
              <w:rPr>
                <w:rFonts w:ascii="Arial" w:eastAsia="Arial" w:hAnsi="Arial" w:cs="Arial"/>
                <w:color w:val="1A1A1A"/>
              </w:rPr>
              <w:lastRenderedPageBreak/>
              <w:t>The AI Assistant only answers using content the requesting user already has permission to see.</w:t>
            </w:r>
          </w:p>
          <w:p w14:paraId="2E8A6145" w14:textId="77777777" w:rsidR="009D7293" w:rsidRDefault="00000000">
            <w:pPr>
              <w:widowControl w:val="0"/>
              <w:numPr>
                <w:ilvl w:val="0"/>
                <w:numId w:val="13"/>
              </w:numPr>
              <w:spacing w:line="240" w:lineRule="auto"/>
              <w:rPr>
                <w:rFonts w:ascii="Arial" w:eastAsia="Arial" w:hAnsi="Arial" w:cs="Arial"/>
                <w:color w:val="1A1A1A"/>
              </w:rPr>
            </w:pPr>
            <w:r>
              <w:rPr>
                <w:rFonts w:ascii="Arial" w:eastAsia="Arial" w:hAnsi="Arial" w:cs="Arial"/>
                <w:color w:val="1A1A1A"/>
              </w:rPr>
              <w:t>Permissions are enforced at the AI layer.</w:t>
            </w:r>
          </w:p>
        </w:tc>
      </w:tr>
      <w:tr w:rsidR="009D7293" w14:paraId="7A822CA1"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41C703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Can we turn all AI features off? </w:t>
            </w:r>
          </w:p>
          <w:p w14:paraId="0208D222"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Your team needs to be able to disable AI entirely. For compliance, policy, or phased rollout reasons.</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7721D06"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Yes </w:t>
            </w:r>
          </w:p>
          <w:p w14:paraId="5FD02B46" w14:textId="77777777" w:rsidR="009D7293" w:rsidRDefault="009D7293">
            <w:pPr>
              <w:widowControl w:val="0"/>
              <w:spacing w:line="240" w:lineRule="auto"/>
              <w:rPr>
                <w:rFonts w:ascii="Arial" w:eastAsia="Arial" w:hAnsi="Arial" w:cs="Arial"/>
                <w:b/>
                <w:bCs/>
                <w:color w:val="1A1A1A"/>
              </w:rPr>
            </w:pPr>
          </w:p>
          <w:p w14:paraId="501900D5" w14:textId="77777777" w:rsidR="009D7293" w:rsidRDefault="00000000">
            <w:pPr>
              <w:widowControl w:val="0"/>
              <w:numPr>
                <w:ilvl w:val="0"/>
                <w:numId w:val="14"/>
              </w:numPr>
              <w:spacing w:line="240" w:lineRule="auto"/>
              <w:rPr>
                <w:rFonts w:ascii="Arial" w:eastAsia="Arial" w:hAnsi="Arial" w:cs="Arial"/>
                <w:color w:val="1A1A1A"/>
              </w:rPr>
            </w:pPr>
            <w:r>
              <w:rPr>
                <w:rFonts w:ascii="Arial" w:eastAsia="Arial" w:hAnsi="Arial" w:cs="Arial"/>
                <w:color w:val="1A1A1A"/>
              </w:rPr>
              <w:t xml:space="preserve">All AI features are off by default. </w:t>
            </w:r>
          </w:p>
          <w:p w14:paraId="6A41D480" w14:textId="77777777" w:rsidR="009D7293" w:rsidRDefault="00000000">
            <w:pPr>
              <w:widowControl w:val="0"/>
              <w:numPr>
                <w:ilvl w:val="0"/>
                <w:numId w:val="14"/>
              </w:numPr>
              <w:spacing w:line="240" w:lineRule="auto"/>
              <w:rPr>
                <w:rFonts w:ascii="Arial" w:eastAsia="Arial" w:hAnsi="Arial" w:cs="Arial"/>
                <w:color w:val="1A1A1A"/>
              </w:rPr>
            </w:pPr>
            <w:r>
              <w:rPr>
                <w:rFonts w:ascii="Arial" w:eastAsia="Arial" w:hAnsi="Arial" w:cs="Arial"/>
                <w:color w:val="1A1A1A"/>
              </w:rPr>
              <w:t>Admins choose to enable them when your team is ready.</w:t>
            </w:r>
          </w:p>
        </w:tc>
      </w:tr>
      <w:tr w:rsidR="009D7293" w14:paraId="3DA53EF5"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EF71F89"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Can we control who has access to AI</w:t>
            </w:r>
          </w:p>
          <w:p w14:paraId="1981BF23"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features?</w:t>
            </w:r>
          </w:p>
          <w:p w14:paraId="218E58A4"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Role-based access ensures AI is rolled out carefully—not exposed to everyone before you're ready.</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CEB4485"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Yes </w:t>
            </w:r>
          </w:p>
          <w:p w14:paraId="18B0A452" w14:textId="77777777" w:rsidR="009D7293" w:rsidRDefault="009D7293">
            <w:pPr>
              <w:widowControl w:val="0"/>
              <w:spacing w:line="240" w:lineRule="auto"/>
              <w:rPr>
                <w:rFonts w:ascii="Arial" w:eastAsia="Arial" w:hAnsi="Arial" w:cs="Arial"/>
                <w:b/>
                <w:bCs/>
                <w:color w:val="1A1A1A"/>
              </w:rPr>
            </w:pPr>
          </w:p>
          <w:p w14:paraId="4B9C96F5" w14:textId="77777777" w:rsidR="009D7293" w:rsidRDefault="00000000">
            <w:pPr>
              <w:widowControl w:val="0"/>
              <w:numPr>
                <w:ilvl w:val="0"/>
                <w:numId w:val="12"/>
              </w:numPr>
              <w:spacing w:line="240" w:lineRule="auto"/>
              <w:rPr>
                <w:rFonts w:ascii="Arial" w:eastAsia="Arial" w:hAnsi="Arial" w:cs="Arial"/>
                <w:color w:val="1A1A1A"/>
              </w:rPr>
            </w:pPr>
            <w:r>
              <w:rPr>
                <w:rFonts w:ascii="Arial" w:eastAsia="Arial" w:hAnsi="Arial" w:cs="Arial"/>
                <w:color w:val="1A1A1A"/>
              </w:rPr>
              <w:t xml:space="preserve">All AI features, including AI Create, Enhance, and Assistant can each be enabled per user and per group. </w:t>
            </w:r>
          </w:p>
          <w:p w14:paraId="5158258C" w14:textId="77777777" w:rsidR="009D7293" w:rsidRDefault="00000000">
            <w:pPr>
              <w:widowControl w:val="0"/>
              <w:numPr>
                <w:ilvl w:val="0"/>
                <w:numId w:val="12"/>
              </w:numPr>
              <w:spacing w:line="240" w:lineRule="auto"/>
              <w:rPr>
                <w:rFonts w:ascii="Arial" w:eastAsia="Arial" w:hAnsi="Arial" w:cs="Arial"/>
                <w:color w:val="1A1A1A"/>
              </w:rPr>
            </w:pPr>
            <w:r>
              <w:rPr>
                <w:rFonts w:ascii="Arial" w:eastAsia="Arial" w:hAnsi="Arial" w:cs="Arial"/>
                <w:color w:val="1A1A1A"/>
              </w:rPr>
              <w:t>Full admin controls.</w:t>
            </w:r>
          </w:p>
        </w:tc>
      </w:tr>
      <w:tr w:rsidR="009D7293" w14:paraId="2D436A24"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76D0158"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Can we limit what content the AI draws from? </w:t>
            </w:r>
          </w:p>
          <w:p w14:paraId="7BD93341"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Admins should be able to curate what the AI uses, especially if some pages are outdated or sensitive.</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6903DD9"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Yes</w:t>
            </w:r>
          </w:p>
          <w:p w14:paraId="76A1839F" w14:textId="77777777" w:rsidR="009D7293" w:rsidRDefault="00000000">
            <w:pPr>
              <w:widowControl w:val="0"/>
              <w:numPr>
                <w:ilvl w:val="0"/>
                <w:numId w:val="5"/>
              </w:numPr>
              <w:spacing w:line="240" w:lineRule="auto"/>
              <w:rPr>
                <w:rFonts w:ascii="Arial" w:eastAsia="Arial" w:hAnsi="Arial" w:cs="Arial"/>
                <w:color w:val="1A1A1A"/>
              </w:rPr>
            </w:pPr>
            <w:r>
              <w:rPr>
                <w:rFonts w:ascii="Arial" w:eastAsia="Arial" w:hAnsi="Arial" w:cs="Arial"/>
                <w:color w:val="1A1A1A"/>
              </w:rPr>
              <w:t>Admins can add specific pages for the AI Assistant to access.</w:t>
            </w:r>
          </w:p>
        </w:tc>
      </w:tr>
      <w:tr w:rsidR="009D7293" w14:paraId="7D5CD831"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0E4BB8D4"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Accuracy and Hallucination Risk</w:t>
            </w:r>
          </w:p>
        </w:tc>
        <w:tc>
          <w:tcPr>
            <w:tcW w:w="502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09FE5704"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ThoughtFarmer Answer</w:t>
            </w:r>
          </w:p>
        </w:tc>
      </w:tr>
      <w:tr w:rsidR="009D7293" w14:paraId="56E6A372"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DDEC24A"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Can the AI make things up? </w:t>
            </w:r>
          </w:p>
          <w:p w14:paraId="15D07FB4"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All AI models have the ability to “make up answers” (also known as hallucination.) Be weary of vendors who say otherwise. To combat this, ask what safeguards are in place.</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ABFE8BD"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It’s possible, but shouldn't</w:t>
            </w:r>
          </w:p>
          <w:p w14:paraId="2F509E63" w14:textId="77777777" w:rsidR="009D7293" w:rsidRDefault="009D7293">
            <w:pPr>
              <w:widowControl w:val="0"/>
              <w:spacing w:line="240" w:lineRule="auto"/>
              <w:rPr>
                <w:rFonts w:ascii="Arial" w:eastAsia="Arial" w:hAnsi="Arial" w:cs="Arial"/>
                <w:color w:val="1A1A1A"/>
              </w:rPr>
            </w:pPr>
          </w:p>
          <w:p w14:paraId="42D8FBE1" w14:textId="77777777" w:rsidR="009D7293" w:rsidRDefault="00000000">
            <w:pPr>
              <w:widowControl w:val="0"/>
              <w:numPr>
                <w:ilvl w:val="0"/>
                <w:numId w:val="16"/>
              </w:numPr>
              <w:spacing w:line="240" w:lineRule="auto"/>
              <w:rPr>
                <w:rFonts w:ascii="Arial" w:eastAsia="Arial" w:hAnsi="Arial" w:cs="Arial"/>
                <w:color w:val="1A1A1A"/>
              </w:rPr>
            </w:pPr>
            <w:r>
              <w:rPr>
                <w:rFonts w:ascii="Arial" w:eastAsia="Arial" w:hAnsi="Arial" w:cs="Arial"/>
                <w:color w:val="1A1A1A"/>
              </w:rPr>
              <w:t>ThoughtFarmer grounds the Assistant with your actual intranet content (RAG) and uses advanced AI models. Our extensive test suite has not shown evidence of hallucinations, but it is still possible.</w:t>
            </w:r>
          </w:p>
          <w:p w14:paraId="1943BE42" w14:textId="3B3BA339" w:rsidR="009D7293" w:rsidRDefault="00000000">
            <w:pPr>
              <w:widowControl w:val="0"/>
              <w:numPr>
                <w:ilvl w:val="0"/>
                <w:numId w:val="16"/>
              </w:numPr>
              <w:spacing w:line="240" w:lineRule="auto"/>
              <w:rPr>
                <w:rFonts w:ascii="Arial" w:eastAsia="Arial" w:hAnsi="Arial" w:cs="Arial"/>
                <w:color w:val="1A1A1A"/>
              </w:rPr>
            </w:pPr>
            <w:r>
              <w:rPr>
                <w:rFonts w:ascii="Arial" w:eastAsia="Arial" w:hAnsi="Arial" w:cs="Arial"/>
                <w:color w:val="1A1A1A"/>
              </w:rPr>
              <w:t>Users are always encouraged to verify answers.</w:t>
            </w:r>
          </w:p>
        </w:tc>
      </w:tr>
      <w:tr w:rsidR="009D7293" w14:paraId="4549D1FC"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9193277"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cite its sources? </w:t>
            </w:r>
          </w:p>
          <w:p w14:paraId="06B1E835"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Source citations let employees verify answers and build trust. Without citations, there's no way to check.</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225FF16"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Yes </w:t>
            </w:r>
          </w:p>
          <w:p w14:paraId="36B7D3EC" w14:textId="77777777" w:rsidR="009D7293" w:rsidRDefault="00000000">
            <w:pPr>
              <w:widowControl w:val="0"/>
              <w:numPr>
                <w:ilvl w:val="0"/>
                <w:numId w:val="1"/>
              </w:numPr>
              <w:spacing w:line="240" w:lineRule="auto"/>
              <w:rPr>
                <w:rFonts w:ascii="Arial" w:eastAsia="Arial" w:hAnsi="Arial" w:cs="Arial"/>
                <w:color w:val="1A1A1A"/>
              </w:rPr>
            </w:pPr>
            <w:r>
              <w:rPr>
                <w:rFonts w:ascii="Arial" w:eastAsia="Arial" w:hAnsi="Arial" w:cs="Arial"/>
                <w:color w:val="1A1A1A"/>
              </w:rPr>
              <w:t>Every AI Assistant answer includes clickable links to the source pages behind it.</w:t>
            </w:r>
          </w:p>
        </w:tc>
      </w:tr>
      <w:tr w:rsidR="009D7293" w14:paraId="5A010ED0"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3C0994CD"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Which AI models power your product? </w:t>
            </w:r>
          </w:p>
          <w:p w14:paraId="569E57A9"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'Our proprietary AI' is a red flag. Ask specifically which model powers it and how updates work.</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395CA69" w14:textId="77777777" w:rsidR="009D7293" w:rsidRDefault="00000000">
            <w:pPr>
              <w:widowControl w:val="0"/>
              <w:numPr>
                <w:ilvl w:val="0"/>
                <w:numId w:val="7"/>
              </w:numPr>
              <w:spacing w:line="240" w:lineRule="auto"/>
              <w:rPr>
                <w:rFonts w:ascii="Arial" w:eastAsia="Arial" w:hAnsi="Arial" w:cs="Arial"/>
                <w:color w:val="1A1A1A"/>
              </w:rPr>
            </w:pPr>
            <w:r>
              <w:rPr>
                <w:rFonts w:ascii="Arial" w:eastAsia="Arial" w:hAnsi="Arial" w:cs="Arial"/>
                <w:color w:val="1A1A1A"/>
              </w:rPr>
              <w:t>ThoughtFarmer is currently powered by Anthropic Claude 4.5 via AWS Bedrock.</w:t>
            </w:r>
          </w:p>
          <w:p w14:paraId="7482D3B7" w14:textId="77777777" w:rsidR="009D7293" w:rsidRDefault="00000000">
            <w:pPr>
              <w:widowControl w:val="0"/>
              <w:numPr>
                <w:ilvl w:val="0"/>
                <w:numId w:val="7"/>
              </w:numPr>
              <w:spacing w:line="240" w:lineRule="auto"/>
              <w:rPr>
                <w:rFonts w:ascii="Arial" w:eastAsia="Arial" w:hAnsi="Arial" w:cs="Arial"/>
                <w:color w:val="1A1A1A"/>
              </w:rPr>
            </w:pPr>
            <w:r>
              <w:rPr>
                <w:rFonts w:ascii="Arial" w:eastAsia="Arial" w:hAnsi="Arial" w:cs="Arial"/>
                <w:color w:val="1A1A1A"/>
              </w:rPr>
              <w:t>ThoughtFarmer updates to newer models as they become available and prove their quality.</w:t>
            </w:r>
          </w:p>
        </w:tc>
      </w:tr>
      <w:tr w:rsidR="009D7293" w14:paraId="609EE3C2"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75A21AA6"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Does the AI draw from archived or deleted content? </w:t>
            </w:r>
          </w:p>
          <w:p w14:paraId="66E55162"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AI drawing on stale content can produce wrong or outdated answers, presenting a real governance risk.</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066FF8D8"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No </w:t>
            </w:r>
          </w:p>
          <w:p w14:paraId="10AA1A96" w14:textId="77777777" w:rsidR="009D7293" w:rsidRDefault="009D7293">
            <w:pPr>
              <w:widowControl w:val="0"/>
              <w:spacing w:line="240" w:lineRule="auto"/>
              <w:rPr>
                <w:rFonts w:ascii="Arial" w:eastAsia="Arial" w:hAnsi="Arial" w:cs="Arial"/>
                <w:color w:val="1A1A1A"/>
              </w:rPr>
            </w:pPr>
          </w:p>
          <w:p w14:paraId="68CAB518" w14:textId="77777777" w:rsidR="009D7293" w:rsidRDefault="00000000">
            <w:pPr>
              <w:widowControl w:val="0"/>
              <w:numPr>
                <w:ilvl w:val="0"/>
                <w:numId w:val="11"/>
              </w:numPr>
              <w:spacing w:line="240" w:lineRule="auto"/>
              <w:rPr>
                <w:rFonts w:ascii="Arial" w:eastAsia="Arial" w:hAnsi="Arial" w:cs="Arial"/>
                <w:color w:val="1A1A1A"/>
              </w:rPr>
            </w:pPr>
            <w:r>
              <w:rPr>
                <w:rFonts w:ascii="Arial" w:eastAsia="Arial" w:hAnsi="Arial" w:cs="Arial"/>
                <w:color w:val="1A1A1A"/>
              </w:rPr>
              <w:t xml:space="preserve">The AI Assistant only uses active, admin-configured pages. </w:t>
            </w:r>
          </w:p>
          <w:p w14:paraId="43925A4C" w14:textId="77777777" w:rsidR="009D7293" w:rsidRDefault="00000000">
            <w:pPr>
              <w:widowControl w:val="0"/>
              <w:numPr>
                <w:ilvl w:val="0"/>
                <w:numId w:val="11"/>
              </w:numPr>
              <w:spacing w:line="240" w:lineRule="auto"/>
              <w:rPr>
                <w:rFonts w:ascii="Arial" w:eastAsia="Arial" w:hAnsi="Arial" w:cs="Arial"/>
                <w:color w:val="1A1A1A"/>
              </w:rPr>
            </w:pPr>
            <w:r>
              <w:rPr>
                <w:rFonts w:ascii="Arial" w:eastAsia="Arial" w:hAnsi="Arial" w:cs="Arial"/>
                <w:color w:val="1A1A1A"/>
              </w:rPr>
              <w:t>Archived and deleted content is excluded.</w:t>
            </w:r>
          </w:p>
        </w:tc>
      </w:tr>
      <w:tr w:rsidR="009D7293" w14:paraId="21A1E138"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4A9474A0"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Governance, Ethics, and Transparency</w:t>
            </w:r>
          </w:p>
        </w:tc>
        <w:tc>
          <w:tcPr>
            <w:tcW w:w="5025" w:type="dxa"/>
            <w:tcBorders>
              <w:top w:val="single" w:sz="12" w:space="0" w:color="000000"/>
              <w:left w:val="single" w:sz="12" w:space="0" w:color="000000"/>
              <w:bottom w:val="single" w:sz="12" w:space="0" w:color="000000"/>
              <w:right w:val="single" w:sz="12" w:space="0" w:color="000000"/>
            </w:tcBorders>
            <w:shd w:val="clear" w:color="auto" w:fill="CBDA7E"/>
            <w:tcMar>
              <w:top w:w="100" w:type="dxa"/>
              <w:left w:w="100" w:type="dxa"/>
              <w:bottom w:w="100" w:type="dxa"/>
              <w:right w:w="100" w:type="dxa"/>
            </w:tcMar>
          </w:tcPr>
          <w:p w14:paraId="3C4AEE39"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ThoughtFarmer Answer</w:t>
            </w:r>
          </w:p>
        </w:tc>
      </w:tr>
      <w:tr w:rsidR="009D7293" w14:paraId="5B25EDAA"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A49D305"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Will employees know when they're reading AI-generated content? </w:t>
            </w:r>
          </w:p>
          <w:p w14:paraId="5D315110"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Your team should always know when they're getting an AI answer vs. something a colleague wrote.</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7FFC261"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Yes </w:t>
            </w:r>
          </w:p>
          <w:p w14:paraId="39D0EED6" w14:textId="77777777" w:rsidR="009D7293" w:rsidRDefault="009D7293">
            <w:pPr>
              <w:widowControl w:val="0"/>
              <w:spacing w:line="240" w:lineRule="auto"/>
              <w:rPr>
                <w:rFonts w:ascii="Arial" w:eastAsia="Arial" w:hAnsi="Arial" w:cs="Arial"/>
                <w:b/>
                <w:bCs/>
                <w:color w:val="1A1A1A"/>
              </w:rPr>
            </w:pPr>
          </w:p>
          <w:p w14:paraId="1F675B4A" w14:textId="77777777" w:rsidR="009D7293" w:rsidRDefault="00000000">
            <w:pPr>
              <w:widowControl w:val="0"/>
              <w:numPr>
                <w:ilvl w:val="0"/>
                <w:numId w:val="15"/>
              </w:numPr>
              <w:spacing w:line="240" w:lineRule="auto"/>
              <w:rPr>
                <w:rFonts w:ascii="Arial" w:eastAsia="Arial" w:hAnsi="Arial" w:cs="Arial"/>
                <w:color w:val="1A1A1A"/>
              </w:rPr>
            </w:pPr>
            <w:r>
              <w:rPr>
                <w:rFonts w:ascii="Arial" w:eastAsia="Arial" w:hAnsi="Arial" w:cs="Arial"/>
                <w:color w:val="1A1A1A"/>
              </w:rPr>
              <w:t>The AI Assistant is clearly presented as a chatbot. Every response includes source citations and a disclaimer to verify answers.</w:t>
            </w:r>
          </w:p>
        </w:tc>
      </w:tr>
      <w:tr w:rsidR="009D7293" w14:paraId="5AE36C16"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91B6D0C"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lastRenderedPageBreak/>
              <w:t xml:space="preserve">Can admins audit AI usage? </w:t>
            </w:r>
          </w:p>
          <w:p w14:paraId="0C333A7B" w14:textId="77777777" w:rsidR="009D7293" w:rsidRDefault="00000000">
            <w:pPr>
              <w:widowControl w:val="0"/>
              <w:spacing w:line="240" w:lineRule="auto"/>
              <w:rPr>
                <w:rFonts w:ascii="Arial" w:eastAsia="Arial" w:hAnsi="Arial" w:cs="Arial"/>
                <w:color w:val="1A1A1A"/>
              </w:rPr>
            </w:pPr>
            <w:r>
              <w:rPr>
                <w:rFonts w:ascii="Arial" w:eastAsia="Arial" w:hAnsi="Arial" w:cs="Arial"/>
                <w:color w:val="1A1A1A"/>
              </w:rPr>
              <w:t>You need visibility into how AI is being used and whether it's performing well to stay accountable.</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4574159"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Yes</w:t>
            </w:r>
            <w:r>
              <w:rPr>
                <w:rFonts w:ascii="Arial" w:eastAsia="Arial" w:hAnsi="Arial" w:cs="Arial"/>
                <w:b/>
                <w:bCs/>
                <w:color w:val="1A1A1A"/>
              </w:rPr>
              <w:br/>
              <w:t xml:space="preserve"> </w:t>
            </w:r>
          </w:p>
          <w:p w14:paraId="4272C3CE" w14:textId="77777777" w:rsidR="009D7293" w:rsidRDefault="00000000">
            <w:pPr>
              <w:widowControl w:val="0"/>
              <w:numPr>
                <w:ilvl w:val="0"/>
                <w:numId w:val="8"/>
              </w:numPr>
              <w:spacing w:line="240" w:lineRule="auto"/>
              <w:rPr>
                <w:rFonts w:ascii="Arial" w:eastAsia="Arial" w:hAnsi="Arial" w:cs="Arial"/>
                <w:color w:val="1A1A1A"/>
              </w:rPr>
            </w:pPr>
            <w:r>
              <w:rPr>
                <w:rFonts w:ascii="Arial" w:eastAsia="Arial" w:hAnsi="Arial" w:cs="Arial"/>
                <w:color w:val="1A1A1A"/>
              </w:rPr>
              <w:t>ThoughtFarmer logs user requests and chatbot responses.</w:t>
            </w:r>
          </w:p>
          <w:p w14:paraId="47CE92D2" w14:textId="77777777" w:rsidR="009D7293" w:rsidRDefault="00000000">
            <w:pPr>
              <w:widowControl w:val="0"/>
              <w:numPr>
                <w:ilvl w:val="0"/>
                <w:numId w:val="8"/>
              </w:numPr>
              <w:spacing w:line="240" w:lineRule="auto"/>
              <w:rPr>
                <w:rFonts w:ascii="Arial" w:eastAsia="Arial" w:hAnsi="Arial" w:cs="Arial"/>
                <w:color w:val="1A1A1A"/>
              </w:rPr>
            </w:pPr>
            <w:r>
              <w:rPr>
                <w:rFonts w:ascii="Arial" w:eastAsia="Arial" w:hAnsi="Arial" w:cs="Arial"/>
                <w:color w:val="1A1A1A"/>
              </w:rPr>
              <w:t>Admins can review interaction history and thumbs up/down feedback.</w:t>
            </w:r>
          </w:p>
        </w:tc>
      </w:tr>
      <w:tr w:rsidR="009D7293" w14:paraId="360426A1"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61B6741D" w14:textId="77777777" w:rsidR="009D7293" w:rsidRDefault="00000000">
            <w:pPr>
              <w:widowControl w:val="0"/>
              <w:spacing w:line="240" w:lineRule="auto"/>
              <w:rPr>
                <w:rFonts w:ascii="Arial" w:eastAsia="Arial" w:hAnsi="Arial" w:cs="Arial"/>
                <w:color w:val="1A1A1A"/>
              </w:rPr>
            </w:pPr>
            <w:r>
              <w:rPr>
                <w:rFonts w:ascii="Arial" w:eastAsia="Arial" w:hAnsi="Arial" w:cs="Arial"/>
                <w:b/>
                <w:bCs/>
                <w:color w:val="1A1A1A"/>
              </w:rPr>
              <w:t xml:space="preserve">Do you have a responsible AI policy? </w:t>
            </w:r>
            <w:r>
              <w:rPr>
                <w:rFonts w:ascii="Arial" w:eastAsia="Arial" w:hAnsi="Arial" w:cs="Arial"/>
                <w:color w:val="1A1A1A"/>
              </w:rPr>
              <w:t>Vendors should clearly articulate and produce documentation for how they build and deploy AI.</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2F915A7F" w14:textId="77777777" w:rsidR="009D7293" w:rsidRDefault="00000000">
            <w:pPr>
              <w:widowControl w:val="0"/>
              <w:spacing w:line="240" w:lineRule="auto"/>
              <w:rPr>
                <w:rFonts w:ascii="Arial" w:eastAsia="Arial" w:hAnsi="Arial" w:cs="Arial"/>
                <w:b/>
                <w:bCs/>
                <w:color w:val="1A1A1A"/>
              </w:rPr>
            </w:pPr>
            <w:r>
              <w:rPr>
                <w:rFonts w:ascii="Arial" w:eastAsia="Arial" w:hAnsi="Arial" w:cs="Arial"/>
                <w:b/>
                <w:bCs/>
                <w:color w:val="1A1A1A"/>
              </w:rPr>
              <w:t xml:space="preserve">Yes </w:t>
            </w:r>
          </w:p>
          <w:p w14:paraId="76498B6E" w14:textId="77777777" w:rsidR="009D7293" w:rsidRDefault="009D7293">
            <w:pPr>
              <w:widowControl w:val="0"/>
              <w:spacing w:line="240" w:lineRule="auto"/>
              <w:rPr>
                <w:rFonts w:ascii="Arial" w:eastAsia="Arial" w:hAnsi="Arial" w:cs="Arial"/>
                <w:b/>
                <w:bCs/>
                <w:color w:val="1A1A1A"/>
              </w:rPr>
            </w:pPr>
          </w:p>
          <w:p w14:paraId="7E76FE3B" w14:textId="77777777" w:rsidR="009D7293" w:rsidRDefault="00000000">
            <w:pPr>
              <w:widowControl w:val="0"/>
              <w:numPr>
                <w:ilvl w:val="0"/>
                <w:numId w:val="9"/>
              </w:numPr>
              <w:spacing w:line="240" w:lineRule="auto"/>
              <w:rPr>
                <w:rFonts w:ascii="Arial" w:eastAsia="Arial" w:hAnsi="Arial" w:cs="Arial"/>
                <w:color w:val="1A1A1A"/>
              </w:rPr>
            </w:pPr>
            <w:r>
              <w:rPr>
                <w:rFonts w:ascii="Arial" w:eastAsia="Arial" w:hAnsi="Arial" w:cs="Arial"/>
                <w:color w:val="1A1A1A"/>
              </w:rPr>
              <w:t>ThoughtFarmer's responsible AI principles include: no model training on customer data, private and secure by design, permission-aware access, transparent answers, and deep product integration.</w:t>
            </w:r>
          </w:p>
        </w:tc>
      </w:tr>
      <w:tr w:rsidR="009D7293" w14:paraId="63494D0C" w14:textId="77777777">
        <w:trPr>
          <w:trHeight w:val="405"/>
        </w:trPr>
        <w:tc>
          <w:tcPr>
            <w:tcW w:w="427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584AB871" w14:textId="77777777" w:rsidR="009D7293" w:rsidRDefault="00000000">
            <w:pPr>
              <w:widowControl w:val="0"/>
              <w:spacing w:line="240" w:lineRule="auto"/>
              <w:rPr>
                <w:rFonts w:ascii="Arial" w:eastAsia="Arial" w:hAnsi="Arial" w:cs="Arial"/>
                <w:color w:val="1A1A1A"/>
              </w:rPr>
            </w:pPr>
            <w:r>
              <w:rPr>
                <w:rFonts w:ascii="Arial" w:eastAsia="Arial" w:hAnsi="Arial" w:cs="Arial"/>
                <w:b/>
                <w:bCs/>
                <w:color w:val="1A1A1A"/>
              </w:rPr>
              <w:t xml:space="preserve">How is AI priced? Any hidden costs? </w:t>
            </w:r>
            <w:r>
              <w:rPr>
                <w:rFonts w:ascii="Arial" w:eastAsia="Arial" w:hAnsi="Arial" w:cs="Arial"/>
                <w:color w:val="1A1A1A"/>
              </w:rPr>
              <w:t>AI processing is token-based and variable. Understand the cost model before you commit.</w:t>
            </w:r>
          </w:p>
        </w:tc>
        <w:tc>
          <w:tcPr>
            <w:tcW w:w="5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4592AB9B" w14:textId="77777777" w:rsidR="009D7293" w:rsidRDefault="00000000">
            <w:pPr>
              <w:widowControl w:val="0"/>
              <w:numPr>
                <w:ilvl w:val="0"/>
                <w:numId w:val="18"/>
              </w:numPr>
              <w:spacing w:line="240" w:lineRule="auto"/>
              <w:rPr>
                <w:rFonts w:ascii="Arial" w:eastAsia="Arial" w:hAnsi="Arial" w:cs="Arial"/>
                <w:color w:val="1A1A1A"/>
              </w:rPr>
            </w:pPr>
            <w:r>
              <w:rPr>
                <w:rFonts w:ascii="Arial" w:eastAsia="Arial" w:hAnsi="Arial" w:cs="Arial"/>
                <w:color w:val="1A1A1A"/>
              </w:rPr>
              <w:t xml:space="preserve">AI Create and Enhance are included at no extra cost. </w:t>
            </w:r>
          </w:p>
          <w:p w14:paraId="26CE2A02" w14:textId="77777777" w:rsidR="009D7293" w:rsidRDefault="00000000">
            <w:pPr>
              <w:widowControl w:val="0"/>
              <w:numPr>
                <w:ilvl w:val="0"/>
                <w:numId w:val="18"/>
              </w:numPr>
              <w:spacing w:line="240" w:lineRule="auto"/>
              <w:rPr>
                <w:rFonts w:ascii="Arial" w:eastAsia="Arial" w:hAnsi="Arial" w:cs="Arial"/>
                <w:color w:val="1A1A1A"/>
              </w:rPr>
            </w:pPr>
            <w:r>
              <w:rPr>
                <w:rFonts w:ascii="Arial" w:eastAsia="Arial" w:hAnsi="Arial" w:cs="Arial"/>
                <w:color w:val="1A1A1A"/>
              </w:rPr>
              <w:t xml:space="preserve">AI Assistant includes 1,000 pages during beta at no additional cost. </w:t>
            </w:r>
          </w:p>
          <w:p w14:paraId="4E2E5A41" w14:textId="77777777" w:rsidR="009D7293" w:rsidRDefault="00000000">
            <w:pPr>
              <w:widowControl w:val="0"/>
              <w:numPr>
                <w:ilvl w:val="0"/>
                <w:numId w:val="18"/>
              </w:numPr>
              <w:spacing w:line="240" w:lineRule="auto"/>
              <w:rPr>
                <w:rFonts w:ascii="Arial" w:eastAsia="Arial" w:hAnsi="Arial" w:cs="Arial"/>
                <w:color w:val="1A1A1A"/>
              </w:rPr>
            </w:pPr>
            <w:r>
              <w:rPr>
                <w:rFonts w:ascii="Arial" w:eastAsia="Arial" w:hAnsi="Arial" w:cs="Arial"/>
                <w:color w:val="1A1A1A"/>
              </w:rPr>
              <w:t>Pricing for additional pages is being finalized—ask for the latest.</w:t>
            </w:r>
          </w:p>
        </w:tc>
      </w:tr>
    </w:tbl>
    <w:p w14:paraId="2459B7B5" w14:textId="23623251" w:rsidR="009D7293" w:rsidRDefault="00000000" w:rsidP="00303E11">
      <w:pPr>
        <w:pStyle w:val="Heading2"/>
        <w:rPr>
          <w:rFonts w:ascii="Arial" w:eastAsia="Arial" w:hAnsi="Arial" w:cs="Arial"/>
          <w:color w:val="006B43"/>
        </w:rPr>
      </w:pPr>
      <w:bookmarkStart w:id="13" w:name="_bd2ta1npmbxh" w:colFirst="0" w:colLast="0"/>
      <w:bookmarkEnd w:id="13"/>
      <w:r>
        <w:br w:type="page"/>
      </w:r>
      <w:bookmarkStart w:id="14" w:name="_yc1lo67wj7xj" w:colFirst="0" w:colLast="0"/>
      <w:bookmarkEnd w:id="14"/>
      <w:r>
        <w:rPr>
          <w:rFonts w:ascii="Arial" w:eastAsia="Arial" w:hAnsi="Arial" w:cs="Arial"/>
          <w:color w:val="006B43"/>
        </w:rPr>
        <w:lastRenderedPageBreak/>
        <w:t>Intranet AI best practices</w:t>
      </w:r>
    </w:p>
    <w:p w14:paraId="20E9549A" w14:textId="77777777" w:rsidR="009D7293" w:rsidRDefault="00000000">
      <w:pPr>
        <w:rPr>
          <w:rFonts w:ascii="Arial" w:eastAsia="Arial" w:hAnsi="Arial" w:cs="Arial"/>
        </w:rPr>
      </w:pPr>
      <w:r>
        <w:rPr>
          <w:rFonts w:ascii="Arial" w:eastAsia="Arial" w:hAnsi="Arial" w:cs="Arial"/>
          <w:sz w:val="24"/>
          <w:szCs w:val="24"/>
        </w:rPr>
        <w:t>Here are a few of our best practices for how to safely and securely maximize all the benefits of AI on your intranet.</w:t>
      </w:r>
    </w:p>
    <w:p w14:paraId="325F541D" w14:textId="77777777" w:rsidR="009D7293" w:rsidRDefault="00000000">
      <w:pPr>
        <w:pStyle w:val="Heading3"/>
        <w:rPr>
          <w:rFonts w:ascii="Arial" w:eastAsia="Arial" w:hAnsi="Arial" w:cs="Arial"/>
        </w:rPr>
      </w:pPr>
      <w:bookmarkStart w:id="15" w:name="_78in3qfmam8t" w:colFirst="0" w:colLast="0"/>
      <w:bookmarkEnd w:id="15"/>
      <w:r>
        <w:rPr>
          <w:rFonts w:ascii="Arial" w:eastAsia="Arial" w:hAnsi="Arial" w:cs="Arial"/>
        </w:rPr>
        <w:t xml:space="preserve">Keep permissions up to date </w:t>
      </w:r>
    </w:p>
    <w:p w14:paraId="0E2AB0E8" w14:textId="77777777" w:rsidR="009D7293" w:rsidRDefault="00000000">
      <w:pPr>
        <w:rPr>
          <w:rFonts w:ascii="Arial" w:eastAsia="Arial" w:hAnsi="Arial" w:cs="Arial"/>
        </w:rPr>
      </w:pPr>
      <w:r>
        <w:rPr>
          <w:rFonts w:ascii="Arial" w:eastAsia="Arial" w:hAnsi="Arial" w:cs="Arial"/>
        </w:rPr>
        <w:t xml:space="preserve">The AI Assistant is only as secure as your permission model. Before launch, audit your intranet permissions to make sure sensitive content is appropriately restricted. Permission hygiene matters more than ever when AI is in the mix. </w:t>
      </w:r>
    </w:p>
    <w:p w14:paraId="16D17BFE" w14:textId="77777777" w:rsidR="009D7293" w:rsidRDefault="00000000">
      <w:pPr>
        <w:pStyle w:val="Heading3"/>
        <w:rPr>
          <w:rFonts w:ascii="Arial" w:eastAsia="Arial" w:hAnsi="Arial" w:cs="Arial"/>
        </w:rPr>
      </w:pPr>
      <w:bookmarkStart w:id="16" w:name="_f0dqtlqxi4bj" w:colFirst="0" w:colLast="0"/>
      <w:bookmarkEnd w:id="16"/>
      <w:r>
        <w:rPr>
          <w:rFonts w:ascii="Arial" w:eastAsia="Arial" w:hAnsi="Arial" w:cs="Arial"/>
        </w:rPr>
        <w:t xml:space="preserve">Be intentional about what content you index </w:t>
      </w:r>
    </w:p>
    <w:p w14:paraId="7D8E6C3A" w14:textId="77777777" w:rsidR="009D7293" w:rsidRDefault="00000000">
      <w:pPr>
        <w:rPr>
          <w:rFonts w:ascii="Arial" w:eastAsia="Arial" w:hAnsi="Arial" w:cs="Arial"/>
        </w:rPr>
      </w:pPr>
      <w:r>
        <w:rPr>
          <w:rFonts w:ascii="Arial" w:eastAsia="Arial" w:hAnsi="Arial" w:cs="Arial"/>
        </w:rPr>
        <w:t xml:space="preserve">Don't feed everything into the AI on day one. Start with your highest-value, most accurate content, such as HR policies, IT procedures, onboarding guides, and benefits info. Low-quality or outdated pages produce low-quality answers. </w:t>
      </w:r>
    </w:p>
    <w:p w14:paraId="5BDAECAC" w14:textId="77777777" w:rsidR="009D7293" w:rsidRDefault="00000000">
      <w:pPr>
        <w:pStyle w:val="Heading3"/>
        <w:rPr>
          <w:rFonts w:ascii="Arial" w:eastAsia="Arial" w:hAnsi="Arial" w:cs="Arial"/>
        </w:rPr>
      </w:pPr>
      <w:bookmarkStart w:id="17" w:name="_3w28puq92qz8" w:colFirst="0" w:colLast="0"/>
      <w:bookmarkEnd w:id="17"/>
      <w:r>
        <w:rPr>
          <w:rFonts w:ascii="Arial" w:eastAsia="Arial" w:hAnsi="Arial" w:cs="Arial"/>
        </w:rPr>
        <w:t xml:space="preserve">Set clear expectations with your team </w:t>
      </w:r>
    </w:p>
    <w:p w14:paraId="78B66935" w14:textId="77777777" w:rsidR="009D7293" w:rsidRDefault="00000000">
      <w:pPr>
        <w:rPr>
          <w:rFonts w:ascii="Arial" w:eastAsia="Arial" w:hAnsi="Arial" w:cs="Arial"/>
        </w:rPr>
      </w:pPr>
      <w:r>
        <w:rPr>
          <w:rFonts w:ascii="Arial" w:eastAsia="Arial" w:hAnsi="Arial" w:cs="Arial"/>
        </w:rPr>
        <w:t xml:space="preserve">Let employees know the AI Assistant is a helpful tool, but not the final word. Encourage them to check sources, use the thumbs up/down feedback, and flag anything that doesn't seem right. AI should support human judgement, not replace it. </w:t>
      </w:r>
    </w:p>
    <w:p w14:paraId="08EF1795" w14:textId="77777777" w:rsidR="009D7293" w:rsidRDefault="00000000">
      <w:pPr>
        <w:pStyle w:val="Heading3"/>
        <w:rPr>
          <w:rFonts w:ascii="Arial" w:eastAsia="Arial" w:hAnsi="Arial" w:cs="Arial"/>
        </w:rPr>
      </w:pPr>
      <w:bookmarkStart w:id="18" w:name="_nc8g3xo8ozlz" w:colFirst="0" w:colLast="0"/>
      <w:bookmarkEnd w:id="18"/>
      <w:r>
        <w:rPr>
          <w:rFonts w:ascii="Arial" w:eastAsia="Arial" w:hAnsi="Arial" w:cs="Arial"/>
        </w:rPr>
        <w:t xml:space="preserve">Review chatbot logs and feedback regularly </w:t>
      </w:r>
    </w:p>
    <w:p w14:paraId="5768763C" w14:textId="77777777" w:rsidR="009D7293" w:rsidRDefault="00000000">
      <w:pPr>
        <w:rPr>
          <w:rFonts w:ascii="Arial" w:eastAsia="Arial" w:hAnsi="Arial" w:cs="Arial"/>
        </w:rPr>
      </w:pPr>
      <w:r>
        <w:rPr>
          <w:rFonts w:ascii="Arial" w:eastAsia="Arial" w:hAnsi="Arial" w:cs="Arial"/>
        </w:rPr>
        <w:t xml:space="preserve">Your platform logs AI interactions, so use that data to your advantage. See what employees are asking, where the AI is surfacing helpful responses, and where it's not helpful. This feedback loop is how you improve over time. </w:t>
      </w:r>
    </w:p>
    <w:p w14:paraId="5D8CC418" w14:textId="77777777" w:rsidR="009D7293" w:rsidRDefault="00000000">
      <w:pPr>
        <w:pStyle w:val="Heading3"/>
        <w:rPr>
          <w:rFonts w:ascii="Arial" w:eastAsia="Arial" w:hAnsi="Arial" w:cs="Arial"/>
        </w:rPr>
      </w:pPr>
      <w:bookmarkStart w:id="19" w:name="_smxh7ued9vwm" w:colFirst="0" w:colLast="0"/>
      <w:bookmarkEnd w:id="19"/>
      <w:r>
        <w:rPr>
          <w:rFonts w:ascii="Arial" w:eastAsia="Arial" w:hAnsi="Arial" w:cs="Arial"/>
        </w:rPr>
        <w:t xml:space="preserve">Plan for model updates and changes </w:t>
      </w:r>
    </w:p>
    <w:p w14:paraId="33E368D1" w14:textId="77777777" w:rsidR="00303E11" w:rsidRDefault="00000000">
      <w:pPr>
        <w:rPr>
          <w:rFonts w:ascii="Arial" w:eastAsia="Arial" w:hAnsi="Arial" w:cs="Arial"/>
        </w:rPr>
      </w:pPr>
      <w:r>
        <w:rPr>
          <w:rFonts w:ascii="Arial" w:eastAsia="Arial" w:hAnsi="Arial" w:cs="Arial"/>
        </w:rPr>
        <w:t>AI models evolve quickly. Make sure you understand your vendor's process for communicating model changes, feature updates, and pricing shifts. ThoughtFarmer always keeps you in the loop, so you won’t find out about changes by accident.</w:t>
      </w:r>
    </w:p>
    <w:p w14:paraId="3EA51DA3" w14:textId="77777777" w:rsidR="00303E11" w:rsidRDefault="00303E11">
      <w:pPr>
        <w:rPr>
          <w:rFonts w:ascii="Arial" w:eastAsia="Arial" w:hAnsi="Arial" w:cs="Arial"/>
        </w:rPr>
      </w:pPr>
    </w:p>
    <w:p w14:paraId="7C4BC6EC" w14:textId="3638DDE3" w:rsidR="009D7293" w:rsidRDefault="00000000">
      <w:pPr>
        <w:rPr>
          <w:rFonts w:ascii="Arial" w:eastAsia="Arial" w:hAnsi="Arial" w:cs="Arial"/>
        </w:rPr>
      </w:pPr>
      <w:r>
        <w:br w:type="page"/>
      </w:r>
    </w:p>
    <w:p w14:paraId="021B55C2" w14:textId="77777777" w:rsidR="009D7293" w:rsidRDefault="00000000">
      <w:pPr>
        <w:pStyle w:val="Heading2"/>
        <w:keepNext w:val="0"/>
        <w:keepLines w:val="0"/>
        <w:widowControl w:val="0"/>
        <w:spacing w:before="0"/>
        <w:rPr>
          <w:rFonts w:ascii="Arial" w:eastAsia="Arial" w:hAnsi="Arial" w:cs="Arial"/>
          <w:color w:val="006B43"/>
        </w:rPr>
      </w:pPr>
      <w:bookmarkStart w:id="20" w:name="_7dsvgmur2zsd" w:colFirst="0" w:colLast="0"/>
      <w:bookmarkEnd w:id="20"/>
      <w:r>
        <w:rPr>
          <w:rFonts w:ascii="Arial" w:eastAsia="Arial" w:hAnsi="Arial" w:cs="Arial"/>
          <w:color w:val="006B43"/>
        </w:rPr>
        <w:lastRenderedPageBreak/>
        <w:t>Launch checklist</w:t>
      </w:r>
    </w:p>
    <w:p w14:paraId="6DB596EA" w14:textId="77777777" w:rsidR="009D7293" w:rsidRDefault="00000000">
      <w:pPr>
        <w:rPr>
          <w:rFonts w:ascii="Arial" w:eastAsia="Arial" w:hAnsi="Arial" w:cs="Arial"/>
          <w:sz w:val="24"/>
          <w:szCs w:val="24"/>
        </w:rPr>
      </w:pPr>
      <w:r>
        <w:rPr>
          <w:rFonts w:ascii="Arial" w:eastAsia="Arial" w:hAnsi="Arial" w:cs="Arial"/>
          <w:sz w:val="24"/>
          <w:szCs w:val="24"/>
        </w:rPr>
        <w:t>A quick reference for rolling out AI features in a way your team will trust.</w:t>
      </w:r>
    </w:p>
    <w:p w14:paraId="6A6B8BFD" w14:textId="77777777" w:rsidR="009D7293" w:rsidRDefault="00000000">
      <w:pPr>
        <w:pStyle w:val="Heading3"/>
        <w:rPr>
          <w:rFonts w:ascii="Arial" w:eastAsia="Arial" w:hAnsi="Arial" w:cs="Arial"/>
        </w:rPr>
      </w:pPr>
      <w:bookmarkStart w:id="21" w:name="_xz7umy28o3r1" w:colFirst="0" w:colLast="0"/>
      <w:bookmarkEnd w:id="21"/>
      <w:r>
        <w:rPr>
          <w:rFonts w:ascii="Arial" w:eastAsia="Arial" w:hAnsi="Arial" w:cs="Arial"/>
        </w:rPr>
        <w:t>Before launch</w:t>
      </w:r>
    </w:p>
    <w:p w14:paraId="3AE658C7" w14:textId="77777777" w:rsidR="009D7293" w:rsidRDefault="00000000">
      <w:pPr>
        <w:numPr>
          <w:ilvl w:val="0"/>
          <w:numId w:val="2"/>
        </w:numPr>
        <w:rPr>
          <w:rFonts w:ascii="Arial" w:eastAsia="Arial" w:hAnsi="Arial" w:cs="Arial"/>
        </w:rPr>
      </w:pPr>
      <w:r>
        <w:rPr>
          <w:rFonts w:ascii="Arial" w:eastAsia="Arial" w:hAnsi="Arial" w:cs="Arial"/>
        </w:rPr>
        <w:t>Audit and update content accuracy</w:t>
      </w:r>
    </w:p>
    <w:p w14:paraId="31E8AB67" w14:textId="77777777" w:rsidR="009D7293" w:rsidRDefault="00000000">
      <w:pPr>
        <w:numPr>
          <w:ilvl w:val="0"/>
          <w:numId w:val="2"/>
        </w:numPr>
        <w:rPr>
          <w:rFonts w:ascii="Arial" w:eastAsia="Arial" w:hAnsi="Arial" w:cs="Arial"/>
        </w:rPr>
      </w:pPr>
      <w:r>
        <w:rPr>
          <w:rFonts w:ascii="Arial" w:eastAsia="Arial" w:hAnsi="Arial" w:cs="Arial"/>
        </w:rPr>
        <w:t>Review and clean up permissions</w:t>
      </w:r>
    </w:p>
    <w:p w14:paraId="4604517B" w14:textId="77777777" w:rsidR="009D7293" w:rsidRDefault="00000000">
      <w:pPr>
        <w:numPr>
          <w:ilvl w:val="0"/>
          <w:numId w:val="2"/>
        </w:numPr>
        <w:rPr>
          <w:rFonts w:ascii="Arial" w:eastAsia="Arial" w:hAnsi="Arial" w:cs="Arial"/>
        </w:rPr>
      </w:pPr>
      <w:r>
        <w:rPr>
          <w:rFonts w:ascii="Arial" w:eastAsia="Arial" w:hAnsi="Arial" w:cs="Arial"/>
        </w:rPr>
        <w:t>Add topics with curated pages</w:t>
      </w:r>
    </w:p>
    <w:p w14:paraId="2EB6A4F7" w14:textId="77777777" w:rsidR="009D7293" w:rsidRDefault="00000000">
      <w:pPr>
        <w:numPr>
          <w:ilvl w:val="0"/>
          <w:numId w:val="2"/>
        </w:numPr>
        <w:rPr>
          <w:rFonts w:ascii="Arial" w:eastAsia="Arial" w:hAnsi="Arial" w:cs="Arial"/>
        </w:rPr>
      </w:pPr>
      <w:r>
        <w:rPr>
          <w:rFonts w:ascii="Arial" w:eastAsia="Arial" w:hAnsi="Arial" w:cs="Arial"/>
        </w:rPr>
        <w:t>Identify a pilot group of early users</w:t>
      </w:r>
    </w:p>
    <w:p w14:paraId="2FE363EF" w14:textId="77777777" w:rsidR="009D7293" w:rsidRDefault="00000000">
      <w:pPr>
        <w:numPr>
          <w:ilvl w:val="0"/>
          <w:numId w:val="2"/>
        </w:numPr>
        <w:rPr>
          <w:rFonts w:ascii="Arial" w:eastAsia="Arial" w:hAnsi="Arial" w:cs="Arial"/>
        </w:rPr>
      </w:pPr>
      <w:r>
        <w:rPr>
          <w:rFonts w:ascii="Arial" w:eastAsia="Arial" w:hAnsi="Arial" w:cs="Arial"/>
        </w:rPr>
        <w:t>Draft your internal comms plan</w:t>
      </w:r>
    </w:p>
    <w:p w14:paraId="417D9740" w14:textId="77777777" w:rsidR="009D7293" w:rsidRDefault="00000000">
      <w:pPr>
        <w:pStyle w:val="Heading3"/>
        <w:rPr>
          <w:rFonts w:ascii="Arial" w:eastAsia="Arial" w:hAnsi="Arial" w:cs="Arial"/>
        </w:rPr>
      </w:pPr>
      <w:bookmarkStart w:id="22" w:name="_qp073yvo9mib" w:colFirst="0" w:colLast="0"/>
      <w:bookmarkEnd w:id="22"/>
      <w:r>
        <w:rPr>
          <w:rFonts w:ascii="Arial" w:eastAsia="Arial" w:hAnsi="Arial" w:cs="Arial"/>
        </w:rPr>
        <w:t>During launch</w:t>
      </w:r>
    </w:p>
    <w:p w14:paraId="0A203A69" w14:textId="77777777" w:rsidR="009D7293" w:rsidRDefault="00000000">
      <w:pPr>
        <w:numPr>
          <w:ilvl w:val="0"/>
          <w:numId w:val="6"/>
        </w:numPr>
        <w:rPr>
          <w:rFonts w:ascii="Arial" w:eastAsia="Arial" w:hAnsi="Arial" w:cs="Arial"/>
        </w:rPr>
      </w:pPr>
      <w:r>
        <w:rPr>
          <w:rFonts w:ascii="Arial" w:eastAsia="Arial" w:hAnsi="Arial" w:cs="Arial"/>
        </w:rPr>
        <w:t>Enable AI for pilot group only</w:t>
      </w:r>
    </w:p>
    <w:p w14:paraId="116D7E8D" w14:textId="77777777" w:rsidR="009D7293" w:rsidRDefault="00000000">
      <w:pPr>
        <w:numPr>
          <w:ilvl w:val="0"/>
          <w:numId w:val="6"/>
        </w:numPr>
        <w:rPr>
          <w:rFonts w:ascii="Arial" w:eastAsia="Arial" w:hAnsi="Arial" w:cs="Arial"/>
        </w:rPr>
      </w:pPr>
      <w:r>
        <w:rPr>
          <w:rFonts w:ascii="Arial" w:eastAsia="Arial" w:hAnsi="Arial" w:cs="Arial"/>
        </w:rPr>
        <w:t>Share clear guidance on how to use it</w:t>
      </w:r>
    </w:p>
    <w:p w14:paraId="309CA7BD" w14:textId="77777777" w:rsidR="009D7293" w:rsidRDefault="00000000">
      <w:pPr>
        <w:numPr>
          <w:ilvl w:val="0"/>
          <w:numId w:val="6"/>
        </w:numPr>
        <w:rPr>
          <w:rFonts w:ascii="Arial" w:eastAsia="Arial" w:hAnsi="Arial" w:cs="Arial"/>
        </w:rPr>
      </w:pPr>
      <w:r>
        <w:rPr>
          <w:rFonts w:ascii="Arial" w:eastAsia="Arial" w:hAnsi="Arial" w:cs="Arial"/>
        </w:rPr>
        <w:t>Communicate it's AI, not a human</w:t>
      </w:r>
    </w:p>
    <w:p w14:paraId="04DBC033" w14:textId="594C50B5" w:rsidR="009D7293" w:rsidRDefault="00000000">
      <w:pPr>
        <w:numPr>
          <w:ilvl w:val="0"/>
          <w:numId w:val="6"/>
        </w:numPr>
        <w:rPr>
          <w:rFonts w:ascii="Arial" w:eastAsia="Arial" w:hAnsi="Arial" w:cs="Arial"/>
        </w:rPr>
      </w:pPr>
      <w:r>
        <w:rPr>
          <w:rFonts w:ascii="Arial" w:eastAsia="Arial" w:hAnsi="Arial" w:cs="Arial"/>
        </w:rPr>
        <w:t>Set expectations on accuracy</w:t>
      </w:r>
      <w:r w:rsidR="00303E11">
        <w:rPr>
          <w:rFonts w:ascii="Arial" w:eastAsia="Arial" w:hAnsi="Arial" w:cs="Arial"/>
        </w:rPr>
        <w:t xml:space="preserve"> and encourage verification</w:t>
      </w:r>
    </w:p>
    <w:p w14:paraId="7D692364" w14:textId="77777777" w:rsidR="009D7293" w:rsidRDefault="00000000">
      <w:pPr>
        <w:numPr>
          <w:ilvl w:val="0"/>
          <w:numId w:val="6"/>
        </w:numPr>
        <w:rPr>
          <w:rFonts w:ascii="Arial" w:eastAsia="Arial" w:hAnsi="Arial" w:cs="Arial"/>
        </w:rPr>
      </w:pPr>
      <w:r>
        <w:rPr>
          <w:rFonts w:ascii="Arial" w:eastAsia="Arial" w:hAnsi="Arial" w:cs="Arial"/>
        </w:rPr>
        <w:t>Provide a simple feedback mechanism</w:t>
      </w:r>
    </w:p>
    <w:p w14:paraId="457F9C61" w14:textId="77777777" w:rsidR="009D7293" w:rsidRDefault="00000000">
      <w:pPr>
        <w:numPr>
          <w:ilvl w:val="0"/>
          <w:numId w:val="6"/>
        </w:numPr>
        <w:rPr>
          <w:rFonts w:ascii="Arial" w:eastAsia="Arial" w:hAnsi="Arial" w:cs="Arial"/>
        </w:rPr>
      </w:pPr>
      <w:r>
        <w:rPr>
          <w:rFonts w:ascii="Arial" w:eastAsia="Arial" w:hAnsi="Arial" w:cs="Arial"/>
        </w:rPr>
        <w:t>Announce with context and rationale</w:t>
      </w:r>
    </w:p>
    <w:p w14:paraId="4B9F020A" w14:textId="77777777" w:rsidR="009D7293" w:rsidRDefault="00000000">
      <w:pPr>
        <w:pStyle w:val="Heading3"/>
        <w:rPr>
          <w:rFonts w:ascii="Arial" w:eastAsia="Arial" w:hAnsi="Arial" w:cs="Arial"/>
        </w:rPr>
      </w:pPr>
      <w:bookmarkStart w:id="23" w:name="_nbo5litgj529" w:colFirst="0" w:colLast="0"/>
      <w:bookmarkEnd w:id="23"/>
      <w:r>
        <w:rPr>
          <w:rFonts w:ascii="Arial" w:eastAsia="Arial" w:hAnsi="Arial" w:cs="Arial"/>
        </w:rPr>
        <w:t>Ongoing</w:t>
      </w:r>
    </w:p>
    <w:p w14:paraId="2E1E1A71" w14:textId="77777777" w:rsidR="009D7293" w:rsidRDefault="00000000">
      <w:pPr>
        <w:numPr>
          <w:ilvl w:val="0"/>
          <w:numId w:val="6"/>
        </w:numPr>
        <w:rPr>
          <w:rFonts w:ascii="Arial" w:eastAsia="Arial" w:hAnsi="Arial" w:cs="Arial"/>
        </w:rPr>
      </w:pPr>
      <w:r>
        <w:rPr>
          <w:rFonts w:ascii="Arial" w:eastAsia="Arial" w:hAnsi="Arial" w:cs="Arial"/>
        </w:rPr>
        <w:t>Review interaction logs monthly</w:t>
      </w:r>
    </w:p>
    <w:p w14:paraId="53E92E9A" w14:textId="77777777" w:rsidR="009D7293" w:rsidRDefault="00000000">
      <w:pPr>
        <w:numPr>
          <w:ilvl w:val="0"/>
          <w:numId w:val="6"/>
        </w:numPr>
        <w:rPr>
          <w:rFonts w:ascii="Arial" w:eastAsia="Arial" w:hAnsi="Arial" w:cs="Arial"/>
        </w:rPr>
      </w:pPr>
      <w:r>
        <w:rPr>
          <w:rFonts w:ascii="Arial" w:eastAsia="Arial" w:hAnsi="Arial" w:cs="Arial"/>
        </w:rPr>
        <w:t>Update indexed content as it changes</w:t>
      </w:r>
    </w:p>
    <w:p w14:paraId="33ADA3B6" w14:textId="77777777" w:rsidR="009D7293" w:rsidRDefault="00000000">
      <w:pPr>
        <w:numPr>
          <w:ilvl w:val="0"/>
          <w:numId w:val="6"/>
        </w:numPr>
        <w:rPr>
          <w:rFonts w:ascii="Arial" w:eastAsia="Arial" w:hAnsi="Arial" w:cs="Arial"/>
        </w:rPr>
      </w:pPr>
      <w:r>
        <w:rPr>
          <w:rFonts w:ascii="Arial" w:eastAsia="Arial" w:hAnsi="Arial" w:cs="Arial"/>
        </w:rPr>
        <w:t>Monitor user feedback scores</w:t>
      </w:r>
    </w:p>
    <w:p w14:paraId="276E47D3" w14:textId="77777777" w:rsidR="009D7293" w:rsidRDefault="00000000">
      <w:pPr>
        <w:numPr>
          <w:ilvl w:val="0"/>
          <w:numId w:val="6"/>
        </w:numPr>
        <w:rPr>
          <w:rFonts w:ascii="Arial" w:eastAsia="Arial" w:hAnsi="Arial" w:cs="Arial"/>
        </w:rPr>
      </w:pPr>
      <w:r>
        <w:rPr>
          <w:rFonts w:ascii="Arial" w:eastAsia="Arial" w:hAnsi="Arial" w:cs="Arial"/>
        </w:rPr>
        <w:t>Expand access based on pilot results</w:t>
      </w:r>
    </w:p>
    <w:p w14:paraId="4CC620CD" w14:textId="77777777" w:rsidR="009D7293" w:rsidRDefault="00000000">
      <w:pPr>
        <w:numPr>
          <w:ilvl w:val="0"/>
          <w:numId w:val="6"/>
        </w:numPr>
        <w:rPr>
          <w:rFonts w:ascii="Arial" w:eastAsia="Arial" w:hAnsi="Arial" w:cs="Arial"/>
        </w:rPr>
      </w:pPr>
      <w:r>
        <w:rPr>
          <w:rFonts w:ascii="Arial" w:eastAsia="Arial" w:hAnsi="Arial" w:cs="Arial"/>
        </w:rPr>
        <w:t>Retire or refresh outdated pages</w:t>
      </w:r>
    </w:p>
    <w:p w14:paraId="67E52652" w14:textId="77777777" w:rsidR="009D7293" w:rsidRDefault="00000000">
      <w:pPr>
        <w:numPr>
          <w:ilvl w:val="0"/>
          <w:numId w:val="6"/>
        </w:numPr>
        <w:rPr>
          <w:rFonts w:ascii="Arial" w:eastAsia="Arial" w:hAnsi="Arial" w:cs="Arial"/>
        </w:rPr>
      </w:pPr>
      <w:r>
        <w:rPr>
          <w:rFonts w:ascii="Arial" w:eastAsia="Arial" w:hAnsi="Arial" w:cs="Arial"/>
        </w:rPr>
        <w:t>Stay current on vendor updates</w:t>
      </w:r>
      <w:r>
        <w:rPr>
          <w:rFonts w:ascii="Arial" w:eastAsia="Arial" w:hAnsi="Arial" w:cs="Arial"/>
        </w:rPr>
        <w:br/>
      </w:r>
    </w:p>
    <w:p w14:paraId="5CFC0D6D" w14:textId="77777777" w:rsidR="009D7293" w:rsidRDefault="00A97ACA">
      <w:pPr>
        <w:rPr>
          <w:rFonts w:ascii="Arial" w:eastAsia="Arial" w:hAnsi="Arial" w:cs="Arial"/>
        </w:rPr>
      </w:pPr>
      <w:r>
        <w:rPr>
          <w:noProof/>
        </w:rPr>
        <w:pict w14:anchorId="233AB013">
          <v:rect id="_x0000_i1025" alt="" style="width:431.95pt;height:.05pt;mso-width-percent:0;mso-height-percent:0;mso-width-percent:0;mso-height-percent:0" o:hrpct="923" o:hralign="center" o:hrstd="t" o:hr="t" fillcolor="#a0a0a0" stroked="f"/>
        </w:pict>
      </w:r>
    </w:p>
    <w:p w14:paraId="4C9BEF2E" w14:textId="77777777" w:rsidR="009D7293" w:rsidRDefault="009D7293">
      <w:pPr>
        <w:rPr>
          <w:rFonts w:ascii="Arial" w:eastAsia="Arial" w:hAnsi="Arial" w:cs="Arial"/>
          <w:sz w:val="22"/>
          <w:szCs w:val="22"/>
        </w:rPr>
      </w:pPr>
    </w:p>
    <w:p w14:paraId="153396B9" w14:textId="77777777" w:rsidR="009D7293" w:rsidRDefault="00000000">
      <w:pPr>
        <w:rPr>
          <w:rFonts w:ascii="Arial" w:eastAsia="Arial" w:hAnsi="Arial" w:cs="Arial"/>
          <w:sz w:val="20"/>
          <w:szCs w:val="20"/>
        </w:rPr>
      </w:pPr>
      <w:r>
        <w:rPr>
          <w:rFonts w:ascii="Arial" w:eastAsia="Arial" w:hAnsi="Arial" w:cs="Arial"/>
          <w:sz w:val="20"/>
          <w:szCs w:val="20"/>
        </w:rPr>
        <w:t xml:space="preserve">Explore ThoughtFarmer’s </w:t>
      </w:r>
      <w:hyperlink r:id="rId7">
        <w:r>
          <w:rPr>
            <w:rFonts w:ascii="Arial" w:eastAsia="Arial" w:hAnsi="Arial" w:cs="Arial"/>
            <w:color w:val="006B43"/>
            <w:sz w:val="20"/>
            <w:szCs w:val="20"/>
            <w:u w:val="single"/>
          </w:rPr>
          <w:t>intranet solutions</w:t>
        </w:r>
      </w:hyperlink>
      <w:r>
        <w:rPr>
          <w:rFonts w:ascii="Arial" w:eastAsia="Arial" w:hAnsi="Arial" w:cs="Arial"/>
          <w:sz w:val="20"/>
          <w:szCs w:val="20"/>
        </w:rPr>
        <w:t xml:space="preserve"> for creating a thriving corporate culture, and reach out to our team at </w:t>
      </w:r>
      <w:hyperlink r:id="rId8">
        <w:r>
          <w:rPr>
            <w:rFonts w:ascii="Arial" w:eastAsia="Arial" w:hAnsi="Arial" w:cs="Arial"/>
            <w:color w:val="006B43"/>
            <w:sz w:val="20"/>
            <w:szCs w:val="20"/>
            <w:u w:val="single"/>
          </w:rPr>
          <w:t>hello@thoughtfarmer.com</w:t>
        </w:r>
      </w:hyperlink>
      <w:r>
        <w:rPr>
          <w:rFonts w:ascii="Arial" w:eastAsia="Arial" w:hAnsi="Arial" w:cs="Arial"/>
          <w:sz w:val="20"/>
          <w:szCs w:val="20"/>
        </w:rPr>
        <w:t xml:space="preserve"> if you’d like to learn more about how we can help to make work better.</w:t>
      </w:r>
    </w:p>
    <w:p w14:paraId="7729F6F8" w14:textId="77777777" w:rsidR="009D7293" w:rsidRDefault="009D7293">
      <w:pPr>
        <w:rPr>
          <w:rFonts w:ascii="Arial" w:eastAsia="Arial" w:hAnsi="Arial" w:cs="Arial"/>
        </w:rPr>
      </w:pPr>
    </w:p>
    <w:p w14:paraId="1FF4780A" w14:textId="77777777" w:rsidR="009D7293" w:rsidRDefault="00000000">
      <w:pPr>
        <w:rPr>
          <w:rFonts w:ascii="Arial" w:eastAsia="Arial" w:hAnsi="Arial" w:cs="Arial"/>
          <w:color w:val="006B43"/>
        </w:rPr>
      </w:pPr>
      <w:hyperlink r:id="rId9">
        <w:r>
          <w:rPr>
            <w:rFonts w:ascii="Arial" w:eastAsia="Arial" w:hAnsi="Arial" w:cs="Arial"/>
            <w:color w:val="006B43"/>
            <w:u w:val="single"/>
          </w:rPr>
          <w:t>www.thoughtfarmer.com</w:t>
        </w:r>
      </w:hyperlink>
    </w:p>
    <w:sectPr w:rsidR="009D7293">
      <w:footerReference w:type="default" r:id="rId10"/>
      <w:headerReference w:type="first" r:id="rId11"/>
      <w:footerReference w:type="first" r:id="rId12"/>
      <w:pgSz w:w="12240" w:h="15840"/>
      <w:pgMar w:top="1530" w:right="2160" w:bottom="171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E065C" w14:textId="77777777" w:rsidR="00A97ACA" w:rsidRDefault="00A97ACA">
      <w:pPr>
        <w:spacing w:line="240" w:lineRule="auto"/>
      </w:pPr>
      <w:r>
        <w:separator/>
      </w:r>
    </w:p>
  </w:endnote>
  <w:endnote w:type="continuationSeparator" w:id="0">
    <w:p w14:paraId="17C056FB" w14:textId="77777777" w:rsidR="00A97ACA" w:rsidRDefault="00A97A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493B0CA-7676-2843-9300-4798AE619D0D}"/>
  </w:font>
  <w:font w:name="Montserrat">
    <w:panose1 w:val="020B0604020202020204"/>
    <w:charset w:val="4D"/>
    <w:family w:val="auto"/>
    <w:pitch w:val="variable"/>
    <w:sig w:usb0="2000020F" w:usb1="00000003" w:usb2="00000000" w:usb3="00000000" w:csb0="00000197" w:csb1="00000000"/>
    <w:embedRegular r:id="rId2" w:fontKey="{57644F0D-EE44-594A-9DAA-88559B14EFA1}"/>
  </w:font>
  <w:font w:name="Montserrat Medium">
    <w:panose1 w:val="020B0604020202020204"/>
    <w:charset w:val="4D"/>
    <w:family w:val="auto"/>
    <w:pitch w:val="variable"/>
    <w:sig w:usb0="2000020F" w:usb1="00000003" w:usb2="00000000" w:usb3="00000000" w:csb0="00000197" w:csb1="00000000"/>
  </w:font>
  <w:font w:name="Montserrat SemiBold">
    <w:panose1 w:val="020B0604020202020204"/>
    <w:charset w:val="4D"/>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embedRegular r:id="rId3" w:fontKey="{CF82E368-1F3C-1B47-9A1D-A4D93B527F03}"/>
    <w:embedBold r:id="rId4" w:fontKey="{61B64121-731E-D148-B55C-36B729AF3BC1}"/>
  </w:font>
  <w:font w:name="Calibri">
    <w:panose1 w:val="020F0502020204030204"/>
    <w:charset w:val="00"/>
    <w:family w:val="swiss"/>
    <w:pitch w:val="variable"/>
    <w:sig w:usb0="E0002AFF" w:usb1="C000247B" w:usb2="00000009" w:usb3="00000000" w:csb0="000001FF" w:csb1="00000000"/>
    <w:embedRegular r:id="rId5" w:fontKey="{60531A8D-9F38-D94E-BB22-A60A94EB179F}"/>
  </w:font>
  <w:font w:name="Cambria">
    <w:panose1 w:val="02040503050406030204"/>
    <w:charset w:val="00"/>
    <w:family w:val="roman"/>
    <w:pitch w:val="variable"/>
    <w:sig w:usb0="E00002FF" w:usb1="400004FF" w:usb2="00000000" w:usb3="00000000" w:csb0="0000019F" w:csb1="00000000"/>
    <w:embedRegular r:id="rId6" w:fontKey="{6BBB3DD9-A27D-0744-9EA1-231F9B0A97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1C1F" w14:textId="36418DE5" w:rsidR="009D7293" w:rsidRDefault="00000000" w:rsidP="00303E11">
    <w:pPr>
      <w:spacing w:line="300" w:lineRule="auto"/>
      <w:jc w:val="center"/>
    </w:pPr>
    <w:r>
      <w:rPr>
        <w:noProof/>
      </w:rPr>
      <w:drawing>
        <wp:anchor distT="0" distB="0" distL="0" distR="0" simplePos="0" relativeHeight="251659264" behindDoc="0" locked="0" layoutInCell="1" hidden="0" allowOverlap="1" wp14:anchorId="7DDB26DF" wp14:editId="5B6F3DEF">
          <wp:simplePos x="0" y="0"/>
          <wp:positionH relativeFrom="column">
            <wp:posOffset>-19049</wp:posOffset>
          </wp:positionH>
          <wp:positionV relativeFrom="paragraph">
            <wp:posOffset>101600</wp:posOffset>
          </wp:positionV>
          <wp:extent cx="1200478" cy="269875"/>
          <wp:effectExtent l="0" t="0" r="0" b="0"/>
          <wp:wrapSquare wrapText="bothSides" distT="0" distB="0" distL="0" distR="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00478" cy="269875"/>
                  </a:xfrm>
                  <a:prstGeom prst="rect">
                    <a:avLst/>
                  </a:prstGeom>
                  <a:ln/>
                </pic:spPr>
              </pic:pic>
            </a:graphicData>
          </a:graphic>
        </wp:anchor>
      </w:drawing>
    </w:r>
    <w:bookmarkStart w:id="24" w:name="_ckdqrtg3x72g" w:colFirst="0" w:colLast="0"/>
    <w:bookmarkEnd w:id="24"/>
    <w:r>
      <w:fldChar w:fldCharType="begin"/>
    </w:r>
    <w:r>
      <w:instrText>PAGE</w:instrText>
    </w:r>
    <w:r>
      <w:fldChar w:fldCharType="separate"/>
    </w:r>
    <w:r w:rsidR="00303E11">
      <w:rPr>
        <w:noProof/>
      </w:rPr>
      <w:t>2</w:t>
    </w:r>
    <w:r>
      <w:fldChar w:fldCharType="end"/>
    </w:r>
    <w:r>
      <w:rPr>
        <w:noProof/>
      </w:rPr>
      <w:drawing>
        <wp:anchor distT="0" distB="0" distL="0" distR="0" simplePos="0" relativeHeight="251660288" behindDoc="0" locked="0" layoutInCell="1" hidden="0" allowOverlap="1" wp14:anchorId="55A7DC81" wp14:editId="23C3232C">
          <wp:simplePos x="0" y="0"/>
          <wp:positionH relativeFrom="column">
            <wp:posOffset>4733925</wp:posOffset>
          </wp:positionH>
          <wp:positionV relativeFrom="paragraph">
            <wp:posOffset>22225</wp:posOffset>
          </wp:positionV>
          <wp:extent cx="1304925" cy="141678"/>
          <wp:effectExtent l="0" t="0" r="0" b="0"/>
          <wp:wrapSquare wrapText="bothSides" distT="0" distB="0" distL="0" distR="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304925" cy="14167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3D08" w14:textId="77777777" w:rsidR="009D7293" w:rsidRDefault="00000000">
    <w:r>
      <w:rPr>
        <w:noProof/>
      </w:rPr>
      <w:drawing>
        <wp:anchor distT="114300" distB="114300" distL="114300" distR="114300" simplePos="0" relativeHeight="251661312" behindDoc="0" locked="0" layoutInCell="1" hidden="0" allowOverlap="1" wp14:anchorId="5CE4C807" wp14:editId="4FDA9859">
          <wp:simplePos x="0" y="0"/>
          <wp:positionH relativeFrom="column">
            <wp:posOffset>4276725</wp:posOffset>
          </wp:positionH>
          <wp:positionV relativeFrom="paragraph">
            <wp:posOffset>200025</wp:posOffset>
          </wp:positionV>
          <wp:extent cx="1666875" cy="180975"/>
          <wp:effectExtent l="0" t="0" r="0" b="0"/>
          <wp:wrapTopAndBottom distT="114300" distB="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66875" cy="1809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AA00E" w14:textId="77777777" w:rsidR="00A97ACA" w:rsidRDefault="00A97ACA">
      <w:pPr>
        <w:spacing w:line="240" w:lineRule="auto"/>
      </w:pPr>
      <w:r>
        <w:separator/>
      </w:r>
    </w:p>
  </w:footnote>
  <w:footnote w:type="continuationSeparator" w:id="0">
    <w:p w14:paraId="5297B451" w14:textId="77777777" w:rsidR="00A97ACA" w:rsidRDefault="00A97A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EB44" w14:textId="7FFE7BD3" w:rsidR="009D7293" w:rsidRDefault="00000000" w:rsidP="00303E11">
    <w:pPr>
      <w:pStyle w:val="Title"/>
      <w:spacing w:after="0" w:line="240" w:lineRule="auto"/>
    </w:pPr>
    <w:bookmarkStart w:id="25" w:name="_l0vi3k9x3jlt" w:colFirst="0" w:colLast="0"/>
    <w:bookmarkEnd w:id="25"/>
    <w:r>
      <w:rPr>
        <w:noProof/>
      </w:rPr>
      <w:drawing>
        <wp:anchor distT="0" distB="0" distL="0" distR="0" simplePos="0" relativeHeight="251658240" behindDoc="0" locked="0" layoutInCell="1" hidden="0" allowOverlap="1" wp14:anchorId="10290E74" wp14:editId="121C25DA">
          <wp:simplePos x="0" y="0"/>
          <wp:positionH relativeFrom="column">
            <wp:posOffset>-914399</wp:posOffset>
          </wp:positionH>
          <wp:positionV relativeFrom="paragraph">
            <wp:posOffset>-66674</wp:posOffset>
          </wp:positionV>
          <wp:extent cx="7781925" cy="1835150"/>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27375"/>
                  <a:stretch>
                    <a:fillRect/>
                  </a:stretch>
                </pic:blipFill>
                <pic:spPr>
                  <a:xfrm>
                    <a:off x="0" y="0"/>
                    <a:ext cx="7781925" cy="18351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429"/>
    <w:multiLevelType w:val="multilevel"/>
    <w:tmpl w:val="D6F62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32AE5"/>
    <w:multiLevelType w:val="multilevel"/>
    <w:tmpl w:val="AEF47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A3A6D"/>
    <w:multiLevelType w:val="multilevel"/>
    <w:tmpl w:val="4366E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800F1D"/>
    <w:multiLevelType w:val="multilevel"/>
    <w:tmpl w:val="F3803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2D0DF7"/>
    <w:multiLevelType w:val="multilevel"/>
    <w:tmpl w:val="FD3EF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454FF"/>
    <w:multiLevelType w:val="multilevel"/>
    <w:tmpl w:val="E5C42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A52725"/>
    <w:multiLevelType w:val="multilevel"/>
    <w:tmpl w:val="FF40B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387D1C"/>
    <w:multiLevelType w:val="multilevel"/>
    <w:tmpl w:val="BA26D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182177"/>
    <w:multiLevelType w:val="multilevel"/>
    <w:tmpl w:val="30405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37E1E8B"/>
    <w:multiLevelType w:val="multilevel"/>
    <w:tmpl w:val="D0086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B44D11"/>
    <w:multiLevelType w:val="multilevel"/>
    <w:tmpl w:val="9C3E7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A415B4E"/>
    <w:multiLevelType w:val="multilevel"/>
    <w:tmpl w:val="1414B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5F5E77"/>
    <w:multiLevelType w:val="multilevel"/>
    <w:tmpl w:val="9FDE7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754E08"/>
    <w:multiLevelType w:val="multilevel"/>
    <w:tmpl w:val="B76C6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CB6AE8"/>
    <w:multiLevelType w:val="multilevel"/>
    <w:tmpl w:val="0802A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1A83218"/>
    <w:multiLevelType w:val="multilevel"/>
    <w:tmpl w:val="1E363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0D29BC"/>
    <w:multiLevelType w:val="multilevel"/>
    <w:tmpl w:val="7AD6E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396117"/>
    <w:multiLevelType w:val="multilevel"/>
    <w:tmpl w:val="F75E7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F967D4"/>
    <w:multiLevelType w:val="multilevel"/>
    <w:tmpl w:val="FA96F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7AD6FCF"/>
    <w:multiLevelType w:val="multilevel"/>
    <w:tmpl w:val="67E67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907660D"/>
    <w:multiLevelType w:val="multilevel"/>
    <w:tmpl w:val="9A2C1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55864870">
    <w:abstractNumId w:val="0"/>
  </w:num>
  <w:num w:numId="2" w16cid:durableId="1855681057">
    <w:abstractNumId w:val="13"/>
  </w:num>
  <w:num w:numId="3" w16cid:durableId="457187599">
    <w:abstractNumId w:val="16"/>
  </w:num>
  <w:num w:numId="4" w16cid:durableId="1274820159">
    <w:abstractNumId w:val="1"/>
  </w:num>
  <w:num w:numId="5" w16cid:durableId="225258924">
    <w:abstractNumId w:val="14"/>
  </w:num>
  <w:num w:numId="6" w16cid:durableId="1352030267">
    <w:abstractNumId w:val="3"/>
  </w:num>
  <w:num w:numId="7" w16cid:durableId="1055813388">
    <w:abstractNumId w:val="12"/>
  </w:num>
  <w:num w:numId="8" w16cid:durableId="1578514765">
    <w:abstractNumId w:val="20"/>
  </w:num>
  <w:num w:numId="9" w16cid:durableId="1200243416">
    <w:abstractNumId w:val="2"/>
  </w:num>
  <w:num w:numId="10" w16cid:durableId="1300652305">
    <w:abstractNumId w:val="18"/>
  </w:num>
  <w:num w:numId="11" w16cid:durableId="735321418">
    <w:abstractNumId w:val="5"/>
  </w:num>
  <w:num w:numId="12" w16cid:durableId="1107000758">
    <w:abstractNumId w:val="19"/>
  </w:num>
  <w:num w:numId="13" w16cid:durableId="1287544053">
    <w:abstractNumId w:val="17"/>
  </w:num>
  <w:num w:numId="14" w16cid:durableId="2034763663">
    <w:abstractNumId w:val="9"/>
  </w:num>
  <w:num w:numId="15" w16cid:durableId="460224464">
    <w:abstractNumId w:val="7"/>
  </w:num>
  <w:num w:numId="16" w16cid:durableId="77823920">
    <w:abstractNumId w:val="11"/>
  </w:num>
  <w:num w:numId="17" w16cid:durableId="1054543021">
    <w:abstractNumId w:val="15"/>
  </w:num>
  <w:num w:numId="18" w16cid:durableId="232474195">
    <w:abstractNumId w:val="6"/>
  </w:num>
  <w:num w:numId="19" w16cid:durableId="306471892">
    <w:abstractNumId w:val="10"/>
  </w:num>
  <w:num w:numId="20" w16cid:durableId="2056540674">
    <w:abstractNumId w:val="4"/>
  </w:num>
  <w:num w:numId="21" w16cid:durableId="7594529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293"/>
    <w:rsid w:val="00303E11"/>
    <w:rsid w:val="00694791"/>
    <w:rsid w:val="009D7293"/>
    <w:rsid w:val="00A97A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FB547"/>
  <w15:docId w15:val="{0780B641-A54B-E541-8F24-90966D3C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18"/>
        <w:szCs w:val="18"/>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520" w:line="254" w:lineRule="auto"/>
      <w:outlineLvl w:val="0"/>
    </w:pPr>
    <w:rPr>
      <w:rFonts w:ascii="Montserrat Medium" w:eastAsia="Montserrat Medium" w:hAnsi="Montserrat Medium" w:cs="Montserrat Medium"/>
      <w:color w:val="1A1A1A"/>
      <w:sz w:val="48"/>
      <w:szCs w:val="48"/>
    </w:rPr>
  </w:style>
  <w:style w:type="paragraph" w:styleId="Heading2">
    <w:name w:val="heading 2"/>
    <w:basedOn w:val="Normal"/>
    <w:next w:val="Normal"/>
    <w:uiPriority w:val="9"/>
    <w:unhideWhenUsed/>
    <w:qFormat/>
    <w:pPr>
      <w:keepNext/>
      <w:keepLines/>
      <w:spacing w:before="520" w:after="130"/>
      <w:outlineLvl w:val="1"/>
    </w:pPr>
    <w:rPr>
      <w:rFonts w:ascii="Montserrat Medium" w:eastAsia="Montserrat Medium" w:hAnsi="Montserrat Medium" w:cs="Montserrat Medium"/>
      <w:color w:val="1A1A1A"/>
      <w:sz w:val="36"/>
      <w:szCs w:val="36"/>
    </w:rPr>
  </w:style>
  <w:style w:type="paragraph" w:styleId="Heading3">
    <w:name w:val="heading 3"/>
    <w:basedOn w:val="Normal"/>
    <w:next w:val="Normal"/>
    <w:uiPriority w:val="9"/>
    <w:unhideWhenUsed/>
    <w:qFormat/>
    <w:pPr>
      <w:keepNext/>
      <w:keepLines/>
      <w:spacing w:before="390" w:after="130"/>
      <w:outlineLvl w:val="2"/>
    </w:pPr>
    <w:rPr>
      <w:rFonts w:ascii="Montserrat Medium" w:eastAsia="Montserrat Medium" w:hAnsi="Montserrat Medium" w:cs="Montserrat Medium"/>
      <w:color w:val="1A1A1A"/>
      <w:sz w:val="32"/>
      <w:szCs w:val="32"/>
    </w:rPr>
  </w:style>
  <w:style w:type="paragraph" w:styleId="Heading4">
    <w:name w:val="heading 4"/>
    <w:basedOn w:val="Normal"/>
    <w:next w:val="Normal"/>
    <w:uiPriority w:val="9"/>
    <w:unhideWhenUsed/>
    <w:qFormat/>
    <w:pPr>
      <w:keepNext/>
      <w:keepLines/>
      <w:spacing w:before="390" w:after="130"/>
      <w:outlineLvl w:val="3"/>
    </w:pPr>
    <w:rPr>
      <w:rFonts w:ascii="Montserrat SemiBold" w:eastAsia="Montserrat SemiBold" w:hAnsi="Montserrat SemiBold" w:cs="Montserrat SemiBold"/>
      <w:sz w:val="24"/>
      <w:szCs w:val="24"/>
    </w:rPr>
  </w:style>
  <w:style w:type="paragraph" w:styleId="Heading5">
    <w:name w:val="heading 5"/>
    <w:basedOn w:val="Normal"/>
    <w:next w:val="Normal"/>
    <w:uiPriority w:val="9"/>
    <w:unhideWhenUsed/>
    <w:qFormat/>
    <w:pPr>
      <w:keepNext/>
      <w:keepLines/>
      <w:spacing w:before="260"/>
      <w:outlineLvl w:val="4"/>
    </w:pPr>
    <w:rPr>
      <w:rFonts w:ascii="Montserrat SemiBold" w:eastAsia="Montserrat SemiBold" w:hAnsi="Montserrat SemiBold" w:cs="Montserrat SemiBold"/>
      <w:sz w:val="20"/>
      <w:szCs w:val="20"/>
    </w:rPr>
  </w:style>
  <w:style w:type="paragraph" w:styleId="Heading6">
    <w:name w:val="heading 6"/>
    <w:basedOn w:val="Normal"/>
    <w:next w:val="Normal"/>
    <w:uiPriority w:val="9"/>
    <w:unhideWhenUsed/>
    <w:qFormat/>
    <w:pPr>
      <w:keepNext/>
      <w:keepLines/>
      <w:spacing w:before="260"/>
      <w:outlineLvl w:val="5"/>
    </w:pPr>
    <w:rPr>
      <w:rFonts w:ascii="Montserrat SemiBold" w:eastAsia="Montserrat SemiBold" w:hAnsi="Montserrat SemiBold" w:cs="Montserrat SemiBold"/>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520" w:line="254" w:lineRule="auto"/>
    </w:pPr>
    <w:rPr>
      <w:rFonts w:ascii="Montserrat Medium" w:eastAsia="Montserrat Medium" w:hAnsi="Montserrat Medium" w:cs="Montserrat Medium"/>
      <w:color w:val="1A1A1A"/>
      <w:sz w:val="48"/>
      <w:szCs w:val="48"/>
    </w:rPr>
  </w:style>
  <w:style w:type="paragraph" w:styleId="Subtitle">
    <w:name w:val="Subtitle"/>
    <w:basedOn w:val="Normal"/>
    <w:next w:val="Normal"/>
    <w:uiPriority w:val="11"/>
    <w:qFormat/>
    <w:pPr>
      <w:keepNext/>
      <w:keepLines/>
      <w:spacing w:after="390" w:line="254" w:lineRule="auto"/>
    </w:pPr>
    <w:rPr>
      <w:rFonts w:ascii="Montserrat Medium" w:eastAsia="Montserrat Medium" w:hAnsi="Montserrat Medium" w:cs="Montserrat Medium"/>
      <w:color w:val="666666"/>
      <w:sz w:val="16"/>
      <w:szCs w:val="1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303E11"/>
    <w:pPr>
      <w:tabs>
        <w:tab w:val="center" w:pos="4680"/>
        <w:tab w:val="right" w:pos="9360"/>
      </w:tabs>
      <w:spacing w:line="240" w:lineRule="auto"/>
    </w:pPr>
  </w:style>
  <w:style w:type="character" w:customStyle="1" w:styleId="HeaderChar">
    <w:name w:val="Header Char"/>
    <w:basedOn w:val="DefaultParagraphFont"/>
    <w:link w:val="Header"/>
    <w:uiPriority w:val="99"/>
    <w:rsid w:val="00303E11"/>
  </w:style>
  <w:style w:type="paragraph" w:styleId="Footer">
    <w:name w:val="footer"/>
    <w:basedOn w:val="Normal"/>
    <w:link w:val="FooterChar"/>
    <w:uiPriority w:val="99"/>
    <w:unhideWhenUsed/>
    <w:rsid w:val="00303E11"/>
    <w:pPr>
      <w:tabs>
        <w:tab w:val="center" w:pos="4680"/>
        <w:tab w:val="right" w:pos="9360"/>
      </w:tabs>
      <w:spacing w:line="240" w:lineRule="auto"/>
    </w:pPr>
  </w:style>
  <w:style w:type="character" w:customStyle="1" w:styleId="FooterChar">
    <w:name w:val="Footer Char"/>
    <w:basedOn w:val="DefaultParagraphFont"/>
    <w:link w:val="Footer"/>
    <w:uiPriority w:val="99"/>
    <w:rsid w:val="00303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llo@thoughtfarmer.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oughtfarmer.com/solution/community-cultur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oughtfarmer.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2099</Words>
  <Characters>10813</Characters>
  <Application>Microsoft Office Word</Application>
  <DocSecurity>0</DocSecurity>
  <Lines>415</Lines>
  <Paragraphs>234</Paragraphs>
  <ScaleCrop>false</ScaleCrop>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Darren Gibbons</cp:lastModifiedBy>
  <cp:revision>2</cp:revision>
  <dcterms:created xsi:type="dcterms:W3CDTF">2026-02-24T21:59:00Z</dcterms:created>
  <dcterms:modified xsi:type="dcterms:W3CDTF">2026-02-24T22:16:00Z</dcterms:modified>
</cp:coreProperties>
</file>